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8689A">
      <w:pPr>
        <w:tabs>
          <w:tab w:val="center" w:pos="7109"/>
        </w:tabs>
        <w:spacing w:line="0" w:lineRule="atLeast"/>
        <w:rPr>
          <w:rFonts w:eastAsia="黑体"/>
          <w:bCs/>
          <w:sz w:val="32"/>
          <w:szCs w:val="32"/>
        </w:rPr>
      </w:pPr>
      <w:bookmarkStart w:id="0" w:name="_GoBack"/>
      <w:bookmarkEnd w:id="0"/>
    </w:p>
    <w:p w14:paraId="652B1B3E">
      <w:pPr>
        <w:tabs>
          <w:tab w:val="center" w:pos="7109"/>
        </w:tabs>
        <w:spacing w:line="0" w:lineRule="atLeast"/>
        <w:rPr>
          <w:rFonts w:eastAsia="黑体"/>
          <w:bCs/>
          <w:sz w:val="32"/>
          <w:szCs w:val="32"/>
        </w:rPr>
      </w:pPr>
      <w:r>
        <w:rPr>
          <w:rFonts w:eastAsia="黑体"/>
          <w:bCs/>
          <w:sz w:val="32"/>
          <w:szCs w:val="32"/>
        </w:rPr>
        <w:t>附件4</w:t>
      </w:r>
      <w:r>
        <w:rPr>
          <w:rFonts w:eastAsia="黑体"/>
          <w:bCs/>
          <w:sz w:val="32"/>
          <w:szCs w:val="32"/>
        </w:rPr>
        <w:tab/>
      </w:r>
      <w:r>
        <w:rPr>
          <w:rFonts w:hint="eastAsia" w:eastAsia="黑体"/>
          <w:bCs/>
          <w:sz w:val="32"/>
          <w:szCs w:val="32"/>
        </w:rPr>
        <w:t>平安银行</w:t>
      </w:r>
      <w:r>
        <w:rPr>
          <w:rFonts w:eastAsia="黑体"/>
          <w:bCs/>
          <w:sz w:val="32"/>
          <w:szCs w:val="32"/>
        </w:rPr>
        <w:t>银企直联</w:t>
      </w:r>
      <w:r>
        <w:rPr>
          <w:rFonts w:hint="eastAsia" w:eastAsia="黑体"/>
          <w:bCs/>
          <w:sz w:val="32"/>
          <w:szCs w:val="32"/>
        </w:rPr>
        <w:t>托管</w:t>
      </w:r>
      <w:r>
        <w:rPr>
          <w:rFonts w:eastAsia="黑体"/>
          <w:bCs/>
          <w:sz w:val="32"/>
          <w:szCs w:val="32"/>
        </w:rPr>
        <w:t>服务申请表</w:t>
      </w:r>
    </w:p>
    <w:p w14:paraId="4FDF055A">
      <w:pPr>
        <w:rPr>
          <w:b/>
          <w:sz w:val="18"/>
        </w:rPr>
      </w:pPr>
    </w:p>
    <w:tbl>
      <w:tblPr>
        <w:tblStyle w:val="7"/>
        <w:tblW w:w="14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09"/>
        <w:gridCol w:w="992"/>
        <w:gridCol w:w="4026"/>
        <w:gridCol w:w="1673"/>
        <w:gridCol w:w="5658"/>
      </w:tblGrid>
      <w:tr w14:paraId="7C9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395" w:type="dxa"/>
            <w:gridSpan w:val="2"/>
            <w:tcBorders>
              <w:top w:val="single" w:color="auto" w:sz="12" w:space="0"/>
              <w:left w:val="single" w:color="auto" w:sz="12" w:space="0"/>
              <w:bottom w:val="single" w:color="auto" w:sz="4" w:space="0"/>
              <w:right w:val="single" w:color="auto" w:sz="4" w:space="0"/>
            </w:tcBorders>
            <w:vAlign w:val="bottom"/>
          </w:tcPr>
          <w:p w14:paraId="55020CBC">
            <w:pPr>
              <w:rPr>
                <w:b/>
                <w:bCs/>
                <w:sz w:val="18"/>
                <w:szCs w:val="18"/>
              </w:rPr>
            </w:pPr>
            <w:r>
              <w:rPr>
                <w:rFonts w:hint="eastAsia"/>
                <w:b/>
                <w:bCs/>
                <w:sz w:val="18"/>
                <w:szCs w:val="18"/>
              </w:rPr>
              <w:t>操作类型：</w:t>
            </w:r>
          </w:p>
        </w:tc>
        <w:tc>
          <w:tcPr>
            <w:tcW w:w="12349" w:type="dxa"/>
            <w:gridSpan w:val="4"/>
            <w:tcBorders>
              <w:top w:val="single" w:color="auto" w:sz="12" w:space="0"/>
              <w:left w:val="single" w:color="auto" w:sz="4" w:space="0"/>
              <w:bottom w:val="single" w:color="auto" w:sz="4" w:space="0"/>
              <w:right w:val="single" w:color="auto" w:sz="12" w:space="0"/>
            </w:tcBorders>
            <w:vAlign w:val="bottom"/>
          </w:tcPr>
          <w:p w14:paraId="1701A2EE">
            <w:pPr>
              <w:rPr>
                <w:b/>
                <w:bCs/>
                <w:sz w:val="18"/>
                <w:szCs w:val="18"/>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账户</w:t>
            </w:r>
            <w:r>
              <w:rPr>
                <w:rFonts w:hint="eastAsia"/>
                <w:sz w:val="18"/>
                <w:szCs w:val="18"/>
              </w:rPr>
              <w:t xml:space="preserve">托管授权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已托管</w:t>
            </w:r>
            <w:r>
              <w:rPr>
                <w:rFonts w:hint="eastAsia"/>
                <w:sz w:val="18"/>
                <w:szCs w:val="18"/>
              </w:rPr>
              <w:t xml:space="preserve">账户减户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托管</w:t>
            </w:r>
            <w:r>
              <w:rPr>
                <w:rFonts w:hint="eastAsia"/>
                <w:sz w:val="18"/>
                <w:szCs w:val="18"/>
              </w:rPr>
              <w:t>权限调整</w:t>
            </w:r>
          </w:p>
        </w:tc>
      </w:tr>
      <w:tr w14:paraId="78AA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95" w:type="dxa"/>
            <w:gridSpan w:val="2"/>
            <w:tcBorders>
              <w:top w:val="single" w:color="auto" w:sz="4" w:space="0"/>
              <w:left w:val="single" w:color="auto" w:sz="12" w:space="0"/>
              <w:bottom w:val="single" w:color="auto" w:sz="4" w:space="0"/>
              <w:right w:val="single" w:color="auto" w:sz="4" w:space="0"/>
            </w:tcBorders>
            <w:shd w:val="clear" w:color="auto" w:fill="FFFFFF"/>
          </w:tcPr>
          <w:p w14:paraId="1F3291CF">
            <w:pPr>
              <w:jc w:val="left"/>
              <w:rPr>
                <w:b/>
                <w:bCs/>
                <w:color w:val="000000"/>
                <w:sz w:val="18"/>
                <w:szCs w:val="18"/>
              </w:rPr>
            </w:pPr>
            <w:r>
              <w:rPr>
                <w:rFonts w:hint="eastAsia"/>
                <w:b/>
                <w:bCs/>
                <w:color w:val="000000"/>
                <w:sz w:val="18"/>
                <w:szCs w:val="18"/>
              </w:rPr>
              <w:t>托管账户信息（授权方）</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29E335A0">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账户名称</w:t>
            </w:r>
          </w:p>
        </w:tc>
        <w:tc>
          <w:tcPr>
            <w:tcW w:w="4026" w:type="dxa"/>
            <w:tcBorders>
              <w:top w:val="single" w:color="auto" w:sz="4" w:space="0"/>
              <w:left w:val="single" w:color="auto" w:sz="4" w:space="0"/>
              <w:bottom w:val="single" w:color="auto" w:sz="4" w:space="0"/>
              <w:right w:val="single" w:color="auto" w:sz="4" w:space="0"/>
            </w:tcBorders>
            <w:shd w:val="clear" w:color="auto" w:fill="FFFFFF"/>
          </w:tcPr>
          <w:p w14:paraId="6CB1B22F">
            <w:pPr>
              <w:jc w:val="left"/>
              <w:rPr>
                <w:color w:val="000000" w:themeColor="text1"/>
                <w:sz w:val="18"/>
                <w:szCs w:val="18"/>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shd w:val="clear" w:color="auto" w:fill="FFFFFF"/>
          </w:tcPr>
          <w:p w14:paraId="3A0F6977">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账号</w:t>
            </w:r>
          </w:p>
        </w:tc>
        <w:tc>
          <w:tcPr>
            <w:tcW w:w="5658" w:type="dxa"/>
            <w:tcBorders>
              <w:top w:val="single" w:color="auto" w:sz="4" w:space="0"/>
              <w:left w:val="single" w:color="auto" w:sz="4" w:space="0"/>
              <w:bottom w:val="single" w:color="auto" w:sz="4" w:space="0"/>
              <w:right w:val="single" w:color="auto" w:sz="12" w:space="0"/>
            </w:tcBorders>
            <w:shd w:val="clear" w:color="auto" w:fill="FFFFFF"/>
          </w:tcPr>
          <w:p w14:paraId="4D6C0D43">
            <w:pPr>
              <w:jc w:val="left"/>
              <w:rPr>
                <w:color w:val="000000" w:themeColor="text1"/>
                <w:sz w:val="18"/>
                <w:szCs w:val="18"/>
                <w14:textFill>
                  <w14:solidFill>
                    <w14:schemeClr w14:val="tx1"/>
                  </w14:solidFill>
                </w14:textFill>
              </w:rPr>
            </w:pPr>
          </w:p>
        </w:tc>
      </w:tr>
      <w:tr w14:paraId="670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95" w:type="dxa"/>
            <w:gridSpan w:val="2"/>
            <w:tcBorders>
              <w:top w:val="single" w:color="auto" w:sz="4" w:space="0"/>
              <w:left w:val="single" w:color="auto" w:sz="12" w:space="0"/>
              <w:right w:val="single" w:color="auto" w:sz="4" w:space="0"/>
            </w:tcBorders>
            <w:shd w:val="clear" w:color="auto" w:fill="FFFFFF"/>
          </w:tcPr>
          <w:p w14:paraId="0FE1DC67">
            <w:pPr>
              <w:jc w:val="left"/>
              <w:rPr>
                <w:b/>
                <w:bCs/>
                <w:color w:val="000000"/>
                <w:sz w:val="18"/>
                <w:szCs w:val="18"/>
              </w:rPr>
            </w:pPr>
            <w:r>
              <w:rPr>
                <w:rFonts w:hint="eastAsia"/>
                <w:b/>
                <w:bCs/>
                <w:color w:val="000000"/>
                <w:sz w:val="18"/>
                <w:szCs w:val="18"/>
              </w:rPr>
              <w:t>受托企业信息（被授权方）</w:t>
            </w:r>
          </w:p>
        </w:tc>
        <w:tc>
          <w:tcPr>
            <w:tcW w:w="992" w:type="dxa"/>
            <w:tcBorders>
              <w:top w:val="single" w:color="auto" w:sz="4" w:space="0"/>
              <w:left w:val="single" w:color="auto" w:sz="4" w:space="0"/>
              <w:right w:val="single" w:color="auto" w:sz="4" w:space="0"/>
            </w:tcBorders>
            <w:shd w:val="clear" w:color="auto" w:fill="FFFFFF"/>
          </w:tcPr>
          <w:p w14:paraId="4402AA38">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单位名称</w:t>
            </w:r>
          </w:p>
        </w:tc>
        <w:tc>
          <w:tcPr>
            <w:tcW w:w="4026" w:type="dxa"/>
            <w:tcBorders>
              <w:top w:val="single" w:color="auto" w:sz="4" w:space="0"/>
              <w:left w:val="single" w:color="auto" w:sz="4" w:space="0"/>
              <w:right w:val="single" w:color="auto" w:sz="4" w:space="0"/>
            </w:tcBorders>
            <w:shd w:val="clear" w:color="auto" w:fill="FFFFFF"/>
          </w:tcPr>
          <w:p w14:paraId="1B058DD9">
            <w:pPr>
              <w:jc w:val="left"/>
              <w:rPr>
                <w:color w:val="000000" w:themeColor="text1"/>
                <w:sz w:val="18"/>
                <w:szCs w:val="18"/>
                <w14:textFill>
                  <w14:solidFill>
                    <w14:schemeClr w14:val="tx1"/>
                  </w14:solidFill>
                </w14:textFill>
              </w:rPr>
            </w:pPr>
          </w:p>
        </w:tc>
        <w:tc>
          <w:tcPr>
            <w:tcW w:w="1673" w:type="dxa"/>
            <w:tcBorders>
              <w:top w:val="single" w:color="auto" w:sz="4" w:space="0"/>
              <w:left w:val="single" w:color="auto" w:sz="4" w:space="0"/>
              <w:right w:val="single" w:color="auto" w:sz="4" w:space="0"/>
            </w:tcBorders>
            <w:shd w:val="clear" w:color="auto" w:fill="FFFFFF"/>
          </w:tcPr>
          <w:p w14:paraId="16022E1E">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银企直联客户号</w:t>
            </w:r>
          </w:p>
        </w:tc>
        <w:tc>
          <w:tcPr>
            <w:tcW w:w="5658" w:type="dxa"/>
            <w:tcBorders>
              <w:top w:val="single" w:color="auto" w:sz="4" w:space="0"/>
              <w:left w:val="single" w:color="auto" w:sz="4" w:space="0"/>
              <w:right w:val="single" w:color="auto" w:sz="12" w:space="0"/>
            </w:tcBorders>
            <w:shd w:val="clear" w:color="auto" w:fill="FFFFFF"/>
          </w:tcPr>
          <w:p w14:paraId="14DE1D44">
            <w:pPr>
              <w:jc w:val="left"/>
              <w:rPr>
                <w:color w:val="000000" w:themeColor="text1"/>
                <w:sz w:val="18"/>
                <w:szCs w:val="18"/>
                <w14:textFill>
                  <w14:solidFill>
                    <w14:schemeClr w14:val="tx1"/>
                  </w14:solidFill>
                </w14:textFill>
              </w:rPr>
            </w:pPr>
          </w:p>
        </w:tc>
      </w:tr>
      <w:tr w14:paraId="77F8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top w:val="single" w:color="auto" w:sz="12" w:space="0"/>
              <w:left w:val="single" w:color="auto" w:sz="12" w:space="0"/>
            </w:tcBorders>
            <w:shd w:val="clear" w:color="auto" w:fill="FFFFFF"/>
          </w:tcPr>
          <w:p w14:paraId="71087C57">
            <w:pPr>
              <w:jc w:val="left"/>
              <w:rPr>
                <w:b/>
                <w:bCs/>
                <w:color w:val="000000"/>
                <w:sz w:val="18"/>
                <w:szCs w:val="18"/>
              </w:rPr>
            </w:pPr>
            <w:r>
              <w:rPr>
                <w:rFonts w:hint="eastAsia"/>
                <w:b/>
                <w:bCs/>
                <w:color w:val="000000"/>
                <w:sz w:val="18"/>
                <w:szCs w:val="18"/>
              </w:rPr>
              <w:t>设置账户权限：</w:t>
            </w:r>
          </w:p>
        </w:tc>
        <w:tc>
          <w:tcPr>
            <w:tcW w:w="13058" w:type="dxa"/>
            <w:gridSpan w:val="5"/>
            <w:tcBorders>
              <w:top w:val="single" w:color="auto" w:sz="12" w:space="0"/>
              <w:right w:val="single" w:color="auto" w:sz="12" w:space="0"/>
            </w:tcBorders>
            <w:shd w:val="clear" w:color="auto" w:fill="FFFFFF"/>
          </w:tcPr>
          <w:p w14:paraId="1BD49CFC">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（办理账户托管授权、托管权限调整增请设置账户权限。加权限请使用</w:t>
            </w:r>
            <w:r>
              <w:rPr>
                <w:color w:val="000000" w:themeColor="text1"/>
                <w:sz w:val="18"/>
                <w:szCs w:val="18"/>
                <w14:textFill>
                  <w14:solidFill>
                    <w14:schemeClr w14:val="tx1"/>
                  </w14:solidFill>
                </w14:textFill>
              </w:rPr>
              <w:sym w:font="Wingdings 2" w:char="0052"/>
            </w:r>
            <w:r>
              <w:rPr>
                <w:rFonts w:hint="eastAsia"/>
                <w:color w:val="000000" w:themeColor="text1"/>
                <w:sz w:val="18"/>
                <w:szCs w:val="18"/>
                <w14:textFill>
                  <w14:solidFill>
                    <w14:schemeClr w14:val="tx1"/>
                  </w14:solidFill>
                </w14:textFill>
              </w:rPr>
              <w:t>标记，减少权限请使用</w:t>
            </w:r>
            <w:r>
              <w:rPr>
                <w:rFonts w:hint="eastAsia"/>
                <w:color w:val="000000" w:themeColor="text1"/>
                <w:sz w:val="18"/>
                <w:szCs w:val="18"/>
                <w14:textFill>
                  <w14:solidFill>
                    <w14:schemeClr w14:val="tx1"/>
                  </w14:solidFill>
                </w14:textFill>
              </w:rPr>
              <w:sym w:font="Wingdings 2" w:char="0051"/>
            </w:r>
            <w:r>
              <w:rPr>
                <w:rFonts w:hint="eastAsia"/>
                <w:color w:val="000000" w:themeColor="text1"/>
                <w:sz w:val="18"/>
                <w:szCs w:val="18"/>
                <w14:textFill>
                  <w14:solidFill>
                    <w14:schemeClr w14:val="tx1"/>
                  </w14:solidFill>
                </w14:textFill>
              </w:rPr>
              <w:t>标记。）</w:t>
            </w:r>
          </w:p>
        </w:tc>
      </w:tr>
      <w:tr w14:paraId="11EE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5A75DEA9">
            <w:pPr>
              <w:jc w:val="left"/>
              <w:rPr>
                <w:color w:val="000000"/>
                <w:sz w:val="18"/>
                <w:szCs w:val="18"/>
              </w:rPr>
            </w:pPr>
            <w:r>
              <w:rPr>
                <w:rFonts w:hint="eastAsia"/>
                <w:b/>
                <w:bCs/>
                <w:color w:val="000000"/>
                <w:sz w:val="18"/>
                <w:szCs w:val="18"/>
              </w:rPr>
              <w:t>权限大类</w:t>
            </w:r>
          </w:p>
        </w:tc>
        <w:tc>
          <w:tcPr>
            <w:tcW w:w="13058" w:type="dxa"/>
            <w:gridSpan w:val="5"/>
            <w:tcBorders>
              <w:right w:val="single" w:color="auto" w:sz="12" w:space="0"/>
            </w:tcBorders>
            <w:shd w:val="clear" w:color="auto" w:fill="FFFFFF"/>
          </w:tcPr>
          <w:p w14:paraId="002C9E8A">
            <w:pPr>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权限小类</w:t>
            </w:r>
            <w:r>
              <w:rPr>
                <w:rFonts w:hint="eastAsia"/>
                <w:color w:val="000000" w:themeColor="text1"/>
                <w:sz w:val="18"/>
                <w:szCs w:val="18"/>
                <w14:textFill>
                  <w14:solidFill>
                    <w14:schemeClr w14:val="tx1"/>
                  </w14:solidFill>
                </w14:textFill>
              </w:rPr>
              <w:t>（若勾选权限大类则代表勾选全量权限，无需重复勾选权限小类）</w:t>
            </w:r>
          </w:p>
        </w:tc>
      </w:tr>
      <w:tr w14:paraId="77FE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13F9FE51">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账户查询</w:t>
            </w:r>
          </w:p>
        </w:tc>
        <w:tc>
          <w:tcPr>
            <w:tcW w:w="13058" w:type="dxa"/>
            <w:gridSpan w:val="5"/>
            <w:tcBorders>
              <w:right w:val="single" w:color="auto" w:sz="12" w:space="0"/>
            </w:tcBorders>
            <w:shd w:val="clear" w:color="auto" w:fill="FFFFFF"/>
          </w:tcPr>
          <w:p w14:paraId="1489C3B5">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余额查询</w:t>
            </w:r>
            <w:r>
              <w:rPr>
                <w:rFonts w:eastAsiaTheme="minorEastAsia"/>
                <w:color w:val="000000" w:themeColor="text1"/>
                <w:sz w:val="18"/>
                <w:szCs w:val="18"/>
                <w14:textFill>
                  <w14:solidFill>
                    <w14:schemeClr w14:val="tx1"/>
                  </w14:solidFill>
                </w14:textFill>
              </w:rPr>
              <w:t xml:space="preserve">  □ </w:t>
            </w:r>
            <w:r>
              <w:rPr>
                <w:rFonts w:hint="eastAsia" w:eastAsiaTheme="minorEastAsia"/>
                <w:color w:val="000000" w:themeColor="text1"/>
                <w:sz w:val="18"/>
                <w:szCs w:val="18"/>
                <w14:textFill>
                  <w14:solidFill>
                    <w14:schemeClr w14:val="tx1"/>
                  </w14:solidFill>
                </w14:textFill>
              </w:rPr>
              <w:t>交易明细查询</w:t>
            </w:r>
            <w:r>
              <w:rPr>
                <w:rFonts w:eastAsiaTheme="minorEastAsia"/>
                <w:color w:val="000000" w:themeColor="text1"/>
                <w:sz w:val="18"/>
                <w:szCs w:val="18"/>
                <w14:textFill>
                  <w14:solidFill>
                    <w14:schemeClr w14:val="tx1"/>
                  </w14:solidFill>
                </w14:textFill>
              </w:rPr>
              <w:t xml:space="preserve">  □ </w:t>
            </w:r>
            <w:r>
              <w:rPr>
                <w:rFonts w:hint="eastAsia" w:eastAsiaTheme="minorEastAsia"/>
                <w:color w:val="000000" w:themeColor="text1"/>
                <w:sz w:val="18"/>
                <w:szCs w:val="18"/>
                <w14:textFill>
                  <w14:solidFill>
                    <w14:schemeClr w14:val="tx1"/>
                  </w14:solidFill>
                </w14:textFill>
              </w:rPr>
              <w:t>银行回单及对账单查询</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w:t>
            </w:r>
          </w:p>
        </w:tc>
      </w:tr>
      <w:tr w14:paraId="3B28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5962F53C">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账户转账</w:t>
            </w:r>
          </w:p>
        </w:tc>
        <w:tc>
          <w:tcPr>
            <w:tcW w:w="13058" w:type="dxa"/>
            <w:gridSpan w:val="5"/>
            <w:tcBorders>
              <w:right w:val="single" w:color="auto" w:sz="12" w:space="0"/>
            </w:tcBorders>
            <w:shd w:val="clear" w:color="auto" w:fill="FFFFFF"/>
          </w:tcPr>
          <w:p w14:paraId="38E625A4">
            <w:pPr>
              <w:jc w:val="left"/>
              <w:rPr>
                <w:rFonts w:eastAsiaTheme="minorEastAsia"/>
                <w:color w:val="000000"/>
                <w:sz w:val="18"/>
                <w:szCs w:val="18"/>
              </w:rPr>
            </w:pPr>
            <w:r>
              <w:rPr>
                <w:color w:val="000000"/>
                <w:sz w:val="18"/>
                <w:szCs w:val="18"/>
              </w:rPr>
              <w:t xml:space="preserve">□ </w:t>
            </w:r>
            <w:r>
              <w:rPr>
                <w:rFonts w:hint="eastAsia" w:eastAsiaTheme="minorEastAsia"/>
                <w:color w:val="000000"/>
                <w:sz w:val="18"/>
                <w:szCs w:val="18"/>
              </w:rPr>
              <w:t>单笔转账</w:t>
            </w:r>
            <w:r>
              <w:rPr>
                <w:rFonts w:eastAsiaTheme="minorEastAsia"/>
                <w:color w:val="000000"/>
                <w:sz w:val="18"/>
                <w:szCs w:val="18"/>
              </w:rPr>
              <w:t xml:space="preserve">  </w:t>
            </w:r>
            <w:r>
              <w:rPr>
                <w:color w:val="000000"/>
                <w:sz w:val="18"/>
                <w:szCs w:val="18"/>
              </w:rPr>
              <w:t xml:space="preserve">□ </w:t>
            </w:r>
            <w:r>
              <w:rPr>
                <w:rFonts w:hint="eastAsia"/>
                <w:color w:val="000000"/>
                <w:sz w:val="18"/>
                <w:szCs w:val="18"/>
              </w:rPr>
              <w:t>批量</w:t>
            </w:r>
            <w:r>
              <w:rPr>
                <w:rFonts w:hint="eastAsia" w:eastAsiaTheme="minorEastAsia"/>
                <w:color w:val="000000"/>
                <w:sz w:val="18"/>
                <w:szCs w:val="18"/>
              </w:rPr>
              <w:t>转账</w:t>
            </w:r>
            <w:r>
              <w:rPr>
                <w:rFonts w:eastAsiaTheme="minorEastAsia"/>
                <w:color w:val="000000"/>
                <w:sz w:val="18"/>
                <w:szCs w:val="18"/>
              </w:rPr>
              <w:t xml:space="preserve"> </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__________________________________________________</w:t>
            </w:r>
          </w:p>
          <w:p w14:paraId="651ED5FF">
            <w:pPr>
              <w:jc w:val="left"/>
              <w:rPr>
                <w:rFonts w:eastAsiaTheme="minorEastAsia"/>
                <w:color w:val="000000"/>
                <w:sz w:val="18"/>
                <w:szCs w:val="18"/>
              </w:rPr>
            </w:pPr>
            <w:r>
              <w:rPr>
                <w:rFonts w:hint="eastAsia" w:eastAsiaTheme="minorEastAsia"/>
                <w:color w:val="000000"/>
                <w:sz w:val="18"/>
                <w:szCs w:val="18"/>
              </w:rPr>
              <w:t>（如转账时，付款账号的电子渠道当日转账金额累计（含本次）超过</w:t>
            </w:r>
            <w:r>
              <w:rPr>
                <w:rFonts w:eastAsiaTheme="minorEastAsia"/>
                <w:color w:val="000000"/>
                <w:sz w:val="18"/>
                <w:szCs w:val="18"/>
              </w:rPr>
              <w:t>100</w:t>
            </w:r>
            <w:r>
              <w:rPr>
                <w:rFonts w:hint="eastAsia" w:eastAsiaTheme="minorEastAsia"/>
                <w:color w:val="000000"/>
                <w:sz w:val="18"/>
                <w:szCs w:val="18"/>
              </w:rPr>
              <w:t>万，交易仍将继续执行）</w:t>
            </w:r>
          </w:p>
        </w:tc>
      </w:tr>
      <w:tr w14:paraId="54A9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652C0FA7">
            <w:pPr>
              <w:jc w:val="left"/>
              <w:rPr>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代发代扣</w:t>
            </w:r>
          </w:p>
        </w:tc>
        <w:tc>
          <w:tcPr>
            <w:tcW w:w="13058" w:type="dxa"/>
            <w:gridSpan w:val="5"/>
            <w:tcBorders>
              <w:right w:val="single" w:color="auto" w:sz="12" w:space="0"/>
            </w:tcBorders>
            <w:shd w:val="clear" w:color="auto" w:fill="FFFFFF"/>
          </w:tcPr>
          <w:p w14:paraId="4F02A461">
            <w:pPr>
              <w:jc w:val="left"/>
              <w:rPr>
                <w:color w:val="000000"/>
                <w:sz w:val="18"/>
                <w:szCs w:val="18"/>
              </w:rPr>
            </w:pPr>
            <w:r>
              <w:rPr>
                <w:color w:val="000000"/>
                <w:sz w:val="18"/>
                <w:szCs w:val="18"/>
              </w:rPr>
              <w:t xml:space="preserve">□ </w:t>
            </w:r>
            <w:r>
              <w:rPr>
                <w:rFonts w:hint="eastAsia"/>
                <w:color w:val="000000"/>
                <w:sz w:val="18"/>
                <w:szCs w:val="18"/>
              </w:rPr>
              <w:t>代发代扣申请</w:t>
            </w:r>
            <w:r>
              <w:rPr>
                <w:color w:val="000000"/>
                <w:sz w:val="18"/>
                <w:szCs w:val="18"/>
              </w:rPr>
              <w:t xml:space="preserve">  □ </w:t>
            </w:r>
            <w:r>
              <w:rPr>
                <w:rFonts w:hint="eastAsia"/>
                <w:color w:val="000000"/>
                <w:sz w:val="18"/>
                <w:szCs w:val="18"/>
              </w:rPr>
              <w:t>代发代扣查询</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__________________________________________________</w:t>
            </w:r>
          </w:p>
        </w:tc>
      </w:tr>
      <w:tr w14:paraId="0AA3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319C4A3E">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现金管理</w:t>
            </w:r>
          </w:p>
        </w:tc>
        <w:tc>
          <w:tcPr>
            <w:tcW w:w="13058" w:type="dxa"/>
            <w:gridSpan w:val="5"/>
            <w:tcBorders>
              <w:right w:val="single" w:color="auto" w:sz="12" w:space="0"/>
            </w:tcBorders>
            <w:shd w:val="clear" w:color="auto" w:fill="FFFFFF"/>
          </w:tcPr>
          <w:p w14:paraId="5367E92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现金管理</w:t>
            </w:r>
            <w:r>
              <w:rPr>
                <w:rFonts w:hint="eastAsia" w:eastAsiaTheme="minorEastAsia"/>
                <w:color w:val="000000" w:themeColor="text1"/>
                <w:sz w:val="18"/>
                <w:szCs w:val="18"/>
                <w14:textFill>
                  <w14:solidFill>
                    <w14:schemeClr w14:val="tx1"/>
                  </w14:solidFill>
                </w14:textFill>
              </w:rPr>
              <w:t>查询</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现金管理交易</w:t>
            </w:r>
            <w:r>
              <w:rPr>
                <w:color w:val="000000"/>
                <w:sz w:val="18"/>
                <w:szCs w:val="18"/>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________________________________________________________________</w:t>
            </w:r>
          </w:p>
        </w:tc>
      </w:tr>
      <w:tr w14:paraId="6D8F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033B9EAB">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智能清分</w:t>
            </w:r>
          </w:p>
        </w:tc>
        <w:tc>
          <w:tcPr>
            <w:tcW w:w="13058" w:type="dxa"/>
            <w:gridSpan w:val="5"/>
            <w:tcBorders>
              <w:right w:val="single" w:color="auto" w:sz="12" w:space="0"/>
            </w:tcBorders>
            <w:shd w:val="clear" w:color="auto" w:fill="FFFFFF"/>
          </w:tcPr>
          <w:p w14:paraId="3B3607DC">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智能清分产品</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__________________________________________________</w:t>
            </w:r>
          </w:p>
        </w:tc>
      </w:tr>
      <w:tr w14:paraId="14B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2055F58D">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平安易资金监管</w:t>
            </w:r>
          </w:p>
        </w:tc>
        <w:tc>
          <w:tcPr>
            <w:tcW w:w="13058" w:type="dxa"/>
            <w:gridSpan w:val="5"/>
            <w:tcBorders>
              <w:right w:val="single" w:color="auto" w:sz="12" w:space="0"/>
            </w:tcBorders>
            <w:shd w:val="clear" w:color="auto" w:fill="FFFFFF"/>
          </w:tcPr>
          <w:p w14:paraId="551F3B9F">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平安易资金监管</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__________________________________________________</w:t>
            </w:r>
          </w:p>
        </w:tc>
      </w:tr>
      <w:tr w14:paraId="1920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4EEBE13F">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移企付</w:t>
            </w:r>
          </w:p>
        </w:tc>
        <w:tc>
          <w:tcPr>
            <w:tcW w:w="13058" w:type="dxa"/>
            <w:gridSpan w:val="5"/>
            <w:tcBorders>
              <w:right w:val="single" w:color="auto" w:sz="12" w:space="0"/>
            </w:tcBorders>
            <w:shd w:val="clear" w:color="auto" w:fill="FFFFFF"/>
          </w:tcPr>
          <w:p w14:paraId="048F304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移企付凭证管理</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移企付查询</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__________________________________________________</w:t>
            </w:r>
          </w:p>
        </w:tc>
      </w:tr>
      <w:tr w14:paraId="529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5BB5A09B">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跨行快付</w:t>
            </w:r>
          </w:p>
        </w:tc>
        <w:tc>
          <w:tcPr>
            <w:tcW w:w="13058" w:type="dxa"/>
            <w:gridSpan w:val="5"/>
            <w:tcBorders>
              <w:right w:val="single" w:color="auto" w:sz="12" w:space="0"/>
            </w:tcBorders>
            <w:shd w:val="clear" w:color="auto" w:fill="FFFFFF"/>
          </w:tcPr>
          <w:p w14:paraId="3030C0A7">
            <w:pPr>
              <w:jc w:val="left"/>
              <w:rPr>
                <w:color w:val="000000"/>
                <w:sz w:val="18"/>
                <w:szCs w:val="18"/>
              </w:rPr>
            </w:pPr>
            <w:r>
              <w:rPr>
                <w:color w:val="000000"/>
                <w:sz w:val="18"/>
                <w:szCs w:val="18"/>
              </w:rPr>
              <w:t xml:space="preserve">□ </w:t>
            </w:r>
            <w:r>
              <w:rPr>
                <w:rFonts w:hint="eastAsia"/>
                <w:color w:val="000000"/>
                <w:sz w:val="18"/>
                <w:szCs w:val="18"/>
              </w:rPr>
              <w:t>跨行快付</w:t>
            </w:r>
            <w:r>
              <w:rPr>
                <w:rFonts w:eastAsiaTheme="minorEastAsia"/>
                <w:color w:val="000000"/>
                <w:sz w:val="18"/>
                <w:szCs w:val="18"/>
              </w:rPr>
              <w:t xml:space="preserve"> □ </w:t>
            </w:r>
            <w:r>
              <w:rPr>
                <w:rFonts w:hint="eastAsia" w:eastAsiaTheme="minorEastAsia"/>
                <w:color w:val="000000"/>
                <w:sz w:val="18"/>
                <w:szCs w:val="18"/>
              </w:rPr>
              <w:t>资金清算系统快付业务</w:t>
            </w:r>
            <w:r>
              <w:rPr>
                <w:rFonts w:eastAsiaTheme="minorEastAsia"/>
                <w:color w:val="000000"/>
                <w:sz w:val="18"/>
                <w:szCs w:val="18"/>
              </w:rPr>
              <w:t xml:space="preserve"> </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__________________________________________________</w:t>
            </w:r>
          </w:p>
        </w:tc>
      </w:tr>
      <w:tr w14:paraId="3CA7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1C7AB186">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存款产品</w:t>
            </w:r>
          </w:p>
        </w:tc>
        <w:tc>
          <w:tcPr>
            <w:tcW w:w="13058" w:type="dxa"/>
            <w:gridSpan w:val="5"/>
            <w:tcBorders>
              <w:right w:val="single" w:color="auto" w:sz="12" w:space="0"/>
            </w:tcBorders>
            <w:shd w:val="clear" w:color="auto" w:fill="FFFFFF"/>
          </w:tcPr>
          <w:p w14:paraId="3F0954FC">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定活通交易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定活通合约查询</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定活通</w:t>
            </w:r>
            <w:r>
              <w:rPr>
                <w:color w:val="000000" w:themeColor="text1"/>
                <w:sz w:val="18"/>
                <w:szCs w:val="18"/>
                <w14:textFill>
                  <w14:solidFill>
                    <w14:schemeClr w14:val="tx1"/>
                  </w14:solidFill>
                </w14:textFill>
              </w:rPr>
              <w:t>B</w:t>
            </w:r>
            <w:r>
              <w:rPr>
                <w:rFonts w:hint="eastAsia"/>
                <w:color w:val="000000" w:themeColor="text1"/>
                <w:sz w:val="18"/>
                <w:szCs w:val="18"/>
                <w14:textFill>
                  <w14:solidFill>
                    <w14:schemeClr w14:val="tx1"/>
                  </w14:solidFill>
                </w14:textFill>
              </w:rPr>
              <w:t xml:space="preserve">存单查询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定活通B存单支取</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大额存单查询</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定期账户查询</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 xml:space="preserve"> ____________________</w:t>
            </w:r>
          </w:p>
        </w:tc>
      </w:tr>
      <w:tr w14:paraId="5DB4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3F877277">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结构性存款</w:t>
            </w:r>
          </w:p>
        </w:tc>
        <w:tc>
          <w:tcPr>
            <w:tcW w:w="13058" w:type="dxa"/>
            <w:gridSpan w:val="5"/>
            <w:tcBorders>
              <w:right w:val="single" w:color="auto" w:sz="12" w:space="0"/>
            </w:tcBorders>
            <w:shd w:val="clear" w:color="auto" w:fill="FFFFFF"/>
          </w:tcPr>
          <w:p w14:paraId="3B7847B5">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结构性存款查询</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________________________________________________________________</w:t>
            </w:r>
          </w:p>
        </w:tc>
      </w:tr>
      <w:tr w14:paraId="6F71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5D4E3E7E">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国际业务</w:t>
            </w:r>
          </w:p>
        </w:tc>
        <w:tc>
          <w:tcPr>
            <w:tcW w:w="13058" w:type="dxa"/>
            <w:gridSpan w:val="5"/>
            <w:tcBorders>
              <w:right w:val="single" w:color="auto" w:sz="12" w:space="0"/>
            </w:tcBorders>
            <w:shd w:val="clear" w:color="auto" w:fill="FFFFFF"/>
          </w:tcPr>
          <w:p w14:paraId="6950A290">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离岸转账</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普通国际业务</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跨境现金池</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国际信用证业务</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FT</w:t>
            </w:r>
            <w:r>
              <w:rPr>
                <w:rFonts w:hint="eastAsia" w:eastAsiaTheme="minorEastAsia"/>
                <w:color w:val="000000" w:themeColor="text1"/>
                <w:sz w:val="18"/>
                <w:szCs w:val="18"/>
                <w14:textFill>
                  <w14:solidFill>
                    <w14:schemeClr w14:val="tx1"/>
                  </w14:solidFill>
                </w14:textFill>
              </w:rPr>
              <w:t>账号功能</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w:t>
            </w:r>
          </w:p>
        </w:tc>
      </w:tr>
      <w:tr w14:paraId="0AB1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48CEB69D">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等分化电子票据</w:t>
            </w:r>
          </w:p>
        </w:tc>
        <w:tc>
          <w:tcPr>
            <w:tcW w:w="13058" w:type="dxa"/>
            <w:gridSpan w:val="5"/>
            <w:tcBorders>
              <w:right w:val="single" w:color="auto" w:sz="12" w:space="0"/>
            </w:tcBorders>
            <w:shd w:val="clear" w:color="auto" w:fill="FFFFFF"/>
          </w:tcPr>
          <w:p w14:paraId="3F6D214F">
            <w:pPr>
              <w:jc w:val="left"/>
              <w:rPr>
                <w:rFonts w:eastAsiaTheme="minorEastAsia"/>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查询</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业务申请</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业务签收</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电票查验</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_______________________________________</w:t>
            </w:r>
          </w:p>
        </w:tc>
      </w:tr>
      <w:tr w14:paraId="7141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4E4DFC5C">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资产池</w:t>
            </w:r>
          </w:p>
        </w:tc>
        <w:tc>
          <w:tcPr>
            <w:tcW w:w="13058" w:type="dxa"/>
            <w:gridSpan w:val="5"/>
            <w:tcBorders>
              <w:right w:val="single" w:color="auto" w:sz="12" w:space="0"/>
            </w:tcBorders>
            <w:shd w:val="clear" w:color="auto" w:fill="FFFFFF"/>
          </w:tcPr>
          <w:p w14:paraId="44085675">
            <w:pPr>
              <w:jc w:val="left"/>
              <w:rPr>
                <w:rFonts w:eastAsiaTheme="minorEastAsia"/>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在池票据回款信息查询</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客户额度查询</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资产出入池申请</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融资申请</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企业保证金存取申请</w:t>
            </w:r>
            <w:r>
              <w:rPr>
                <w:rFonts w:eastAsiaTheme="minorEastAsia"/>
                <w:color w:val="000000"/>
                <w:sz w:val="18"/>
                <w:szCs w:val="18"/>
              </w:rPr>
              <w:t xml:space="preserve"> </w:t>
            </w:r>
            <w:r>
              <w:rPr>
                <w:color w:val="000000"/>
                <w:sz w:val="18"/>
                <w:szCs w:val="18"/>
              </w:rPr>
              <w:t xml:space="preserve">□ </w:t>
            </w:r>
            <w:r>
              <w:rPr>
                <w:rFonts w:hint="eastAsia"/>
                <w:color w:val="000000"/>
                <w:sz w:val="18"/>
                <w:szCs w:val="18"/>
              </w:rPr>
              <w:t>附件上传完成通知</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w:t>
            </w:r>
          </w:p>
        </w:tc>
      </w:tr>
      <w:tr w14:paraId="0C9D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tcBorders>
            <w:shd w:val="clear" w:color="auto" w:fill="FFFFFF"/>
          </w:tcPr>
          <w:p w14:paraId="0A99B5F7">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数字财资场景化（专用）</w:t>
            </w:r>
          </w:p>
        </w:tc>
        <w:tc>
          <w:tcPr>
            <w:tcW w:w="13058" w:type="dxa"/>
            <w:gridSpan w:val="5"/>
            <w:tcBorders>
              <w:right w:val="single" w:color="auto" w:sz="12" w:space="0"/>
            </w:tcBorders>
            <w:shd w:val="clear" w:color="auto" w:fill="FFFFFF"/>
          </w:tcPr>
          <w:p w14:paraId="5649FDEA">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汽车经销商融资台账查询</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汽车经销商融集团模式审批</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汽车经销商融资还款</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资产池台账查询</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资产管家台账查询</w:t>
            </w:r>
          </w:p>
          <w:p w14:paraId="7EB854F0">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结算通台账查询</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结算通功能子台账出金</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存款业务</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_________________________________________</w:t>
            </w:r>
          </w:p>
        </w:tc>
      </w:tr>
      <w:tr w14:paraId="4744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6" w:type="dxa"/>
            <w:tcBorders>
              <w:left w:val="single" w:color="auto" w:sz="12" w:space="0"/>
              <w:bottom w:val="single" w:color="auto" w:sz="12" w:space="0"/>
            </w:tcBorders>
            <w:shd w:val="clear" w:color="auto" w:fill="FFFFFF"/>
          </w:tcPr>
          <w:p w14:paraId="5D811F3D">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其他</w:t>
            </w:r>
          </w:p>
        </w:tc>
        <w:tc>
          <w:tcPr>
            <w:tcW w:w="13058" w:type="dxa"/>
            <w:gridSpan w:val="5"/>
            <w:tcBorders>
              <w:bottom w:val="single" w:color="auto" w:sz="12" w:space="0"/>
              <w:right w:val="single" w:color="auto" w:sz="12" w:space="0"/>
            </w:tcBorders>
            <w:shd w:val="clear" w:color="auto" w:fill="FFFFFF"/>
          </w:tcPr>
          <w:p w14:paraId="33012DDF">
            <w:pPr>
              <w:jc w:val="left"/>
              <w:rPr>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w:t>
            </w:r>
            <w:r>
              <w:rPr>
                <w:rFonts w:eastAsiaTheme="minorEastAsia"/>
                <w:color w:val="000000"/>
                <w:sz w:val="18"/>
                <w:szCs w:val="18"/>
              </w:rPr>
              <w:t>________________________________________________________________</w:t>
            </w:r>
          </w:p>
        </w:tc>
      </w:tr>
    </w:tbl>
    <w:p w14:paraId="3F256AFB">
      <w:pPr>
        <w:rPr>
          <w:rFonts w:ascii="黑体" w:hAnsi="黑体" w:eastAsia="黑体"/>
        </w:rPr>
      </w:pPr>
      <w:r>
        <w:rPr>
          <w:rFonts w:hint="eastAsia"/>
          <w:b/>
          <w:snapToGrid w:val="0"/>
          <w:color w:val="000000"/>
          <w:sz w:val="20"/>
          <w:szCs w:val="21"/>
        </w:rPr>
        <w:t>注：申请单位需另行签署相关产品的服务协议并按照相关产品的服务条款进行办理后（直联结算除外），方可正常使用上述已勾选权限。</w:t>
      </w:r>
    </w:p>
    <w:p w14:paraId="3A8346D9">
      <w:pPr>
        <w:widowControl/>
        <w:jc w:val="left"/>
        <w:rPr>
          <w:b/>
          <w:sz w:val="18"/>
        </w:rPr>
      </w:pPr>
    </w:p>
    <w:p w14:paraId="15A1F229">
      <w:pPr>
        <w:widowControl/>
        <w:jc w:val="left"/>
        <w:rPr>
          <w:rFonts w:eastAsiaTheme="minorEastAsia"/>
          <w:bCs/>
          <w:sz w:val="18"/>
          <w:szCs w:val="18"/>
        </w:rPr>
      </w:pPr>
      <w:r>
        <w:rPr>
          <w:rFonts w:hint="eastAsia" w:eastAsiaTheme="minorEastAsia"/>
          <w:b/>
          <w:bCs/>
          <w:sz w:val="18"/>
          <w:szCs w:val="18"/>
        </w:rPr>
        <w:t>授权</w:t>
      </w:r>
      <w:r>
        <w:rPr>
          <w:rFonts w:eastAsiaTheme="minorEastAsia"/>
          <w:b/>
          <w:bCs/>
          <w:sz w:val="18"/>
          <w:szCs w:val="18"/>
        </w:rPr>
        <w:t>单位公章：</w:t>
      </w:r>
      <w:r>
        <w:rPr>
          <w:rFonts w:eastAsiaTheme="minorEastAsia"/>
          <w:bCs/>
          <w:sz w:val="18"/>
          <w:szCs w:val="18"/>
        </w:rPr>
        <w:t xml:space="preserve">          </w:t>
      </w:r>
      <w:r>
        <w:rPr>
          <w:rFonts w:hint="eastAsia" w:eastAsiaTheme="minorEastAsia"/>
          <w:bCs/>
          <w:sz w:val="18"/>
          <w:szCs w:val="18"/>
        </w:rPr>
        <w:t xml:space="preserve">                                                                                             </w:t>
      </w:r>
      <w:r>
        <w:rPr>
          <w:rFonts w:hint="eastAsia" w:eastAsiaTheme="minorEastAsia"/>
          <w:b/>
          <w:sz w:val="18"/>
          <w:szCs w:val="18"/>
        </w:rPr>
        <w:t>被</w:t>
      </w:r>
      <w:r>
        <w:rPr>
          <w:rFonts w:hint="eastAsia" w:eastAsiaTheme="minorEastAsia"/>
          <w:b/>
          <w:bCs/>
          <w:sz w:val="18"/>
          <w:szCs w:val="18"/>
        </w:rPr>
        <w:t>授权</w:t>
      </w:r>
      <w:r>
        <w:rPr>
          <w:rFonts w:eastAsiaTheme="minorEastAsia"/>
          <w:b/>
          <w:bCs/>
          <w:sz w:val="18"/>
          <w:szCs w:val="18"/>
        </w:rPr>
        <w:t>单位公章：</w:t>
      </w:r>
      <w:r>
        <w:rPr>
          <w:rFonts w:eastAsiaTheme="minorEastAsia"/>
          <w:bCs/>
          <w:sz w:val="18"/>
          <w:szCs w:val="18"/>
        </w:rPr>
        <w:t xml:space="preserve">          </w:t>
      </w:r>
    </w:p>
    <w:p w14:paraId="6896D609">
      <w:pPr>
        <w:widowControl/>
        <w:jc w:val="left"/>
        <w:rPr>
          <w:b/>
        </w:rPr>
      </w:pPr>
      <w:r>
        <w:rPr>
          <w:rFonts w:hint="eastAsia" w:eastAsiaTheme="minorEastAsia"/>
          <w:bCs/>
          <w:sz w:val="18"/>
          <w:szCs w:val="18"/>
        </w:rPr>
        <w:t>日期：                                                                                                               日期：</w:t>
      </w:r>
    </w:p>
    <w:sectPr>
      <w:headerReference r:id="rId3" w:type="default"/>
      <w:footerReference r:id="rId5" w:type="default"/>
      <w:headerReference r:id="rId4" w:type="even"/>
      <w:footerReference r:id="rId6" w:type="even"/>
      <w:pgSz w:w="16838" w:h="11906" w:orient="landscape"/>
      <w:pgMar w:top="680" w:right="1077" w:bottom="624" w:left="1077" w:header="680" w:footer="51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1095922"/>
    </w:sdtPr>
    <w:sdtContent>
      <w:p w14:paraId="34C3EB61">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385707"/>
    </w:sdtPr>
    <w:sdtContent>
      <w:p w14:paraId="15E9863F">
        <w:pPr>
          <w:pStyle w:val="4"/>
        </w:pPr>
        <w:r>
          <w:fldChar w:fldCharType="begin"/>
        </w:r>
        <w:r>
          <w:instrText xml:space="preserve">PAGE   \* MERGEFORMAT</w:instrText>
        </w:r>
        <w:r>
          <w:fldChar w:fldCharType="separate"/>
        </w:r>
        <w:r>
          <w:rPr>
            <w:lang w:val="zh-CN"/>
          </w:rPr>
          <w:t>-</w:t>
        </w:r>
        <w:r>
          <w:t xml:space="preserve"> 2 -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A09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8C9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7"/>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21"/>
    <w:rsid w:val="0002376B"/>
    <w:rsid w:val="0008768D"/>
    <w:rsid w:val="000946BB"/>
    <w:rsid w:val="000A2556"/>
    <w:rsid w:val="000A53D6"/>
    <w:rsid w:val="000D3ACC"/>
    <w:rsid w:val="000E0391"/>
    <w:rsid w:val="000F2B6B"/>
    <w:rsid w:val="00103796"/>
    <w:rsid w:val="00105796"/>
    <w:rsid w:val="00107AC5"/>
    <w:rsid w:val="00141E3F"/>
    <w:rsid w:val="0016791D"/>
    <w:rsid w:val="001879CA"/>
    <w:rsid w:val="001942A9"/>
    <w:rsid w:val="001A70D4"/>
    <w:rsid w:val="001B76BF"/>
    <w:rsid w:val="001C4C00"/>
    <w:rsid w:val="001E71F9"/>
    <w:rsid w:val="00213119"/>
    <w:rsid w:val="0029262F"/>
    <w:rsid w:val="00294558"/>
    <w:rsid w:val="002961BB"/>
    <w:rsid w:val="002C1EFE"/>
    <w:rsid w:val="002C25B8"/>
    <w:rsid w:val="002F1271"/>
    <w:rsid w:val="002F15C1"/>
    <w:rsid w:val="00301B56"/>
    <w:rsid w:val="00320FC8"/>
    <w:rsid w:val="003434B4"/>
    <w:rsid w:val="00387CA8"/>
    <w:rsid w:val="003909E1"/>
    <w:rsid w:val="003F1AE6"/>
    <w:rsid w:val="003F4744"/>
    <w:rsid w:val="00403810"/>
    <w:rsid w:val="0040395C"/>
    <w:rsid w:val="00446120"/>
    <w:rsid w:val="00455087"/>
    <w:rsid w:val="004622A9"/>
    <w:rsid w:val="00475F67"/>
    <w:rsid w:val="004A7885"/>
    <w:rsid w:val="004D79BA"/>
    <w:rsid w:val="004F34D2"/>
    <w:rsid w:val="004F4141"/>
    <w:rsid w:val="00510855"/>
    <w:rsid w:val="00546509"/>
    <w:rsid w:val="00565CA4"/>
    <w:rsid w:val="005664EB"/>
    <w:rsid w:val="00570E9E"/>
    <w:rsid w:val="005C086D"/>
    <w:rsid w:val="005C21D1"/>
    <w:rsid w:val="005C79DA"/>
    <w:rsid w:val="005E34D6"/>
    <w:rsid w:val="005E359A"/>
    <w:rsid w:val="00605761"/>
    <w:rsid w:val="006506A9"/>
    <w:rsid w:val="00667CBC"/>
    <w:rsid w:val="00697120"/>
    <w:rsid w:val="006A15AD"/>
    <w:rsid w:val="006B1EE9"/>
    <w:rsid w:val="006B359F"/>
    <w:rsid w:val="006E27F3"/>
    <w:rsid w:val="006F5B72"/>
    <w:rsid w:val="006F7926"/>
    <w:rsid w:val="00713603"/>
    <w:rsid w:val="00714C03"/>
    <w:rsid w:val="00752FFA"/>
    <w:rsid w:val="00776061"/>
    <w:rsid w:val="007765E0"/>
    <w:rsid w:val="007779B5"/>
    <w:rsid w:val="00790B47"/>
    <w:rsid w:val="007971A6"/>
    <w:rsid w:val="007A7412"/>
    <w:rsid w:val="007B3015"/>
    <w:rsid w:val="007C24DD"/>
    <w:rsid w:val="007E0E73"/>
    <w:rsid w:val="007E1DCA"/>
    <w:rsid w:val="007E5C14"/>
    <w:rsid w:val="007F37ED"/>
    <w:rsid w:val="008308FA"/>
    <w:rsid w:val="00832C21"/>
    <w:rsid w:val="00852AA0"/>
    <w:rsid w:val="008533D6"/>
    <w:rsid w:val="008609DA"/>
    <w:rsid w:val="00882C87"/>
    <w:rsid w:val="008A2BE7"/>
    <w:rsid w:val="008D32DE"/>
    <w:rsid w:val="00905CAB"/>
    <w:rsid w:val="0090655C"/>
    <w:rsid w:val="00942D76"/>
    <w:rsid w:val="009532BB"/>
    <w:rsid w:val="009553B6"/>
    <w:rsid w:val="00955EBB"/>
    <w:rsid w:val="009B5CDA"/>
    <w:rsid w:val="009D5442"/>
    <w:rsid w:val="009E06B6"/>
    <w:rsid w:val="009E366F"/>
    <w:rsid w:val="009E75BF"/>
    <w:rsid w:val="009F29BE"/>
    <w:rsid w:val="00A24F86"/>
    <w:rsid w:val="00A305C6"/>
    <w:rsid w:val="00A406E4"/>
    <w:rsid w:val="00A50E31"/>
    <w:rsid w:val="00AA6A51"/>
    <w:rsid w:val="00AE2C1A"/>
    <w:rsid w:val="00AE7969"/>
    <w:rsid w:val="00B77A14"/>
    <w:rsid w:val="00BE1C8D"/>
    <w:rsid w:val="00BE460C"/>
    <w:rsid w:val="00BF740A"/>
    <w:rsid w:val="00BF7463"/>
    <w:rsid w:val="00C65469"/>
    <w:rsid w:val="00D11700"/>
    <w:rsid w:val="00D3792B"/>
    <w:rsid w:val="00D414C1"/>
    <w:rsid w:val="00D6108F"/>
    <w:rsid w:val="00D61F9A"/>
    <w:rsid w:val="00D63FD4"/>
    <w:rsid w:val="00DF61F8"/>
    <w:rsid w:val="00E008CE"/>
    <w:rsid w:val="00E42D37"/>
    <w:rsid w:val="00E47EFE"/>
    <w:rsid w:val="00E55A69"/>
    <w:rsid w:val="00E8116F"/>
    <w:rsid w:val="00E82D31"/>
    <w:rsid w:val="00E83D1F"/>
    <w:rsid w:val="00EB0A0D"/>
    <w:rsid w:val="00EF06D5"/>
    <w:rsid w:val="00EF6DEE"/>
    <w:rsid w:val="00F470A8"/>
    <w:rsid w:val="00F57862"/>
    <w:rsid w:val="00F656D5"/>
    <w:rsid w:val="00F71825"/>
    <w:rsid w:val="00F75C3A"/>
    <w:rsid w:val="00F776D7"/>
    <w:rsid w:val="00FC373D"/>
    <w:rsid w:val="00FD091C"/>
    <w:rsid w:val="01A24660"/>
    <w:rsid w:val="02356FAB"/>
    <w:rsid w:val="03331CF3"/>
    <w:rsid w:val="138E61A0"/>
    <w:rsid w:val="1C074857"/>
    <w:rsid w:val="1DDA3ED8"/>
    <w:rsid w:val="1F661FB6"/>
    <w:rsid w:val="237435C8"/>
    <w:rsid w:val="25DE3C77"/>
    <w:rsid w:val="2E182F2D"/>
    <w:rsid w:val="2F093B3A"/>
    <w:rsid w:val="312877AB"/>
    <w:rsid w:val="329F6B99"/>
    <w:rsid w:val="34A76F6E"/>
    <w:rsid w:val="34E003CD"/>
    <w:rsid w:val="354C54FD"/>
    <w:rsid w:val="3C0D305F"/>
    <w:rsid w:val="50BE6D04"/>
    <w:rsid w:val="534B2BB6"/>
    <w:rsid w:val="5C224533"/>
    <w:rsid w:val="5E571F54"/>
    <w:rsid w:val="60C345CC"/>
    <w:rsid w:val="64E30E3A"/>
    <w:rsid w:val="6544632F"/>
    <w:rsid w:val="65B909A1"/>
    <w:rsid w:val="68BA6A77"/>
    <w:rsid w:val="6D3E06C9"/>
    <w:rsid w:val="6D836085"/>
    <w:rsid w:val="71327344"/>
    <w:rsid w:val="713C1E52"/>
    <w:rsid w:val="71EA2D9A"/>
    <w:rsid w:val="72095D23"/>
    <w:rsid w:val="79321F63"/>
    <w:rsid w:val="7AD3168F"/>
    <w:rsid w:val="7C2C1BE6"/>
    <w:rsid w:val="7C5D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3"/>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styleId="13">
    <w:name w:val="Placeholder Text"/>
    <w:basedOn w:val="9"/>
    <w:semiHidden/>
    <w:qFormat/>
    <w:uiPriority w:val="99"/>
    <w:rPr>
      <w:color w:val="808080"/>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table" w:customStyle="1" w:styleId="16">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1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1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4"/>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文字 字符"/>
    <w:basedOn w:val="9"/>
    <w:link w:val="2"/>
    <w:semiHidden/>
    <w:qFormat/>
    <w:uiPriority w:val="99"/>
    <w:rPr>
      <w:rFonts w:ascii="Times New Roman" w:hAnsi="Times New Roman" w:eastAsia="宋体" w:cs="Times New Roman"/>
      <w:szCs w:val="24"/>
    </w:rPr>
  </w:style>
  <w:style w:type="character" w:customStyle="1" w:styleId="23">
    <w:name w:val="批注主题 字符"/>
    <w:basedOn w:val="22"/>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7DBF-6E5E-4170-A439-522E59946368}">
  <ds:schemaRefs/>
</ds:datastoreItem>
</file>

<file path=docProps/app.xml><?xml version="1.0" encoding="utf-8"?>
<Properties xmlns="http://schemas.openxmlformats.org/officeDocument/2006/extended-properties" xmlns:vt="http://schemas.openxmlformats.org/officeDocument/2006/docPropsVTypes">
  <Template>Normal.dotm</Template>
  <Company>中国银行股份有限公司</Company>
  <Pages>1</Pages>
  <Words>289</Words>
  <Characters>1649</Characters>
  <Lines>13</Lines>
  <Paragraphs>3</Paragraphs>
  <TotalTime>59</TotalTime>
  <ScaleCrop>false</ScaleCrop>
  <LinksUpToDate>false</LinksUpToDate>
  <CharactersWithSpaces>1935</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2025-01-10T08:26:00Z</dcterms:created>
  <dc:creator>PINGAN</dc:creator>
  <cp:lastModifiedBy>EX-XUGUOYOU930</cp:lastModifiedBy>
  <cp:lastPrinted>2022-01-14T14:43:00Z</cp:lastPrinted>
  <dcterms:modified xsi:type="dcterms:W3CDTF">2025-06-11T06:40:10Z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3DC89CAC01E748CF9129E46AEA0BB60C_13</vt:lpwstr>
  </property>
</Properties>
</file>