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82E" w:rsidRPr="00BC182E" w:rsidRDefault="00BC182E" w:rsidP="00BC182E">
      <w:pPr>
        <w:widowControl/>
        <w:spacing w:before="100" w:beforeAutospacing="1" w:after="100" w:afterAutospacing="1" w:line="420" w:lineRule="atLeast"/>
        <w:jc w:val="center"/>
        <w:outlineLvl w:val="2"/>
        <w:rPr>
          <w:rFonts w:ascii="仿宋" w:eastAsia="仿宋" w:hAnsi="仿宋" w:cs="宋体"/>
          <w:b/>
          <w:color w:val="000000"/>
          <w:kern w:val="0"/>
          <w:sz w:val="36"/>
          <w:szCs w:val="36"/>
        </w:rPr>
      </w:pPr>
      <w:r w:rsidRPr="00BC182E">
        <w:rPr>
          <w:rFonts w:ascii="仿宋" w:eastAsia="仿宋" w:hAnsi="仿宋" w:cs="宋体"/>
          <w:b/>
          <w:color w:val="000000"/>
          <w:kern w:val="0"/>
          <w:sz w:val="36"/>
          <w:szCs w:val="36"/>
        </w:rPr>
        <w:t>期货反洗钱</w:t>
      </w:r>
      <w:r w:rsidRPr="00BC182E">
        <w:rPr>
          <w:rFonts w:ascii="仿宋" w:eastAsia="仿宋" w:hAnsi="仿宋" w:cs="宋体" w:hint="eastAsia"/>
          <w:b/>
          <w:color w:val="000000"/>
          <w:kern w:val="0"/>
          <w:sz w:val="36"/>
          <w:szCs w:val="36"/>
        </w:rPr>
        <w:t>案例集锦</w:t>
      </w:r>
    </w:p>
    <w:p w:rsidR="00BC182E" w:rsidRPr="00BC182E" w:rsidRDefault="00BC182E" w:rsidP="00BC182E">
      <w:pPr>
        <w:widowControl/>
        <w:spacing w:before="100" w:beforeAutospacing="1" w:after="100" w:afterAutospacing="1" w:line="420" w:lineRule="atLeast"/>
        <w:jc w:val="left"/>
        <w:outlineLvl w:val="3"/>
        <w:rPr>
          <w:rFonts w:ascii="仿宋" w:eastAsia="仿宋" w:hAnsi="仿宋" w:cs="宋体"/>
          <w:b/>
          <w:color w:val="000000"/>
          <w:kern w:val="0"/>
          <w:sz w:val="28"/>
          <w:szCs w:val="28"/>
        </w:rPr>
      </w:pPr>
      <w:r w:rsidRPr="00BC182E">
        <w:rPr>
          <w:rFonts w:ascii="仿宋" w:eastAsia="仿宋" w:hAnsi="仿宋" w:cs="宋体" w:hint="eastAsia"/>
          <w:b/>
          <w:color w:val="000000"/>
          <w:kern w:val="0"/>
          <w:sz w:val="28"/>
          <w:szCs w:val="28"/>
        </w:rPr>
        <w:t>1、案例一</w:t>
      </w:r>
      <w:r w:rsidRPr="00BC182E">
        <w:rPr>
          <w:rFonts w:ascii="仿宋" w:eastAsia="仿宋" w:hAnsi="仿宋" w:cs="宋体"/>
          <w:b/>
          <w:vanish/>
          <w:color w:val="000000"/>
          <w:kern w:val="0"/>
          <w:sz w:val="28"/>
          <w:szCs w:val="28"/>
        </w:rPr>
        <w:t>来源：编辑：</w:t>
      </w:r>
    </w:p>
    <w:p w:rsidR="00BC182E" w:rsidRPr="00BC182E" w:rsidRDefault="00BC182E" w:rsidP="00BC182E">
      <w:pPr>
        <w:widowControl/>
        <w:spacing w:before="100" w:beforeAutospacing="1" w:after="100" w:afterAutospacing="1" w:line="420" w:lineRule="atLeast"/>
        <w:jc w:val="center"/>
        <w:rPr>
          <w:rFonts w:ascii="仿宋" w:eastAsia="仿宋" w:hAnsi="仿宋" w:cs="宋体"/>
          <w:color w:val="000000"/>
          <w:kern w:val="0"/>
          <w:sz w:val="24"/>
          <w:szCs w:val="24"/>
        </w:rPr>
      </w:pPr>
      <w:r w:rsidRPr="00BC182E">
        <w:rPr>
          <w:rFonts w:ascii="仿宋" w:eastAsia="仿宋" w:hAnsi="仿宋" w:cs="宋体" w:hint="eastAsia"/>
          <w:color w:val="000000"/>
          <w:kern w:val="0"/>
          <w:sz w:val="24"/>
          <w:szCs w:val="24"/>
        </w:rPr>
        <w:t>案例简介</w:t>
      </w:r>
    </w:p>
    <w:p w:rsidR="00BC182E" w:rsidRPr="00BC182E" w:rsidRDefault="00BC182E" w:rsidP="00BC182E">
      <w:pPr>
        <w:widowControl/>
        <w:spacing w:before="100" w:beforeAutospacing="1" w:after="100" w:afterAutospacing="1" w:line="420" w:lineRule="atLeast"/>
        <w:ind w:firstLine="480"/>
        <w:jc w:val="left"/>
        <w:rPr>
          <w:rFonts w:ascii="仿宋" w:eastAsia="仿宋" w:hAnsi="仿宋" w:cs="宋体"/>
          <w:color w:val="000000"/>
          <w:kern w:val="0"/>
          <w:sz w:val="24"/>
          <w:szCs w:val="24"/>
        </w:rPr>
      </w:pPr>
      <w:r w:rsidRPr="00BC182E">
        <w:rPr>
          <w:rFonts w:ascii="仿宋" w:eastAsia="仿宋" w:hAnsi="仿宋" w:cs="宋体" w:hint="eastAsia"/>
          <w:color w:val="000000"/>
          <w:kern w:val="0"/>
          <w:sz w:val="24"/>
          <w:szCs w:val="24"/>
        </w:rPr>
        <w:t>客户A 在某期货公司开立期货账户，在投资者调查问卷上填写的家庭年收入为人民币10 万元。客户A 最初入金5 万元，交易一段时间后，又一次性入金1000 万元。因客户A 入金数额与其家庭收入差距较大，期货公司对客户A 进行身份重新识别，并要求客户对其资金来源提供说明。通过期货公司的可疑交易识别分析，最终排除了该客户的洗钱嫌疑。同时，期货公司将客户A 的洗钱风险等级调整到中风险等级。</w:t>
      </w:r>
    </w:p>
    <w:p w:rsidR="00BC182E" w:rsidRPr="00BC182E" w:rsidRDefault="00BC182E" w:rsidP="00BC182E">
      <w:pPr>
        <w:widowControl/>
        <w:spacing w:before="100" w:beforeAutospacing="1" w:after="100" w:afterAutospacing="1" w:line="420" w:lineRule="atLeast"/>
        <w:jc w:val="center"/>
        <w:rPr>
          <w:rFonts w:ascii="仿宋" w:eastAsia="仿宋" w:hAnsi="仿宋" w:cs="宋体"/>
          <w:color w:val="000000"/>
          <w:kern w:val="0"/>
          <w:sz w:val="24"/>
          <w:szCs w:val="24"/>
        </w:rPr>
      </w:pPr>
      <w:r w:rsidRPr="00BC182E">
        <w:rPr>
          <w:rFonts w:ascii="仿宋" w:eastAsia="仿宋" w:hAnsi="仿宋" w:cs="宋体" w:hint="eastAsia"/>
          <w:color w:val="000000"/>
          <w:kern w:val="0"/>
          <w:sz w:val="24"/>
          <w:szCs w:val="24"/>
        </w:rPr>
        <w:t>案例分析</w:t>
      </w:r>
    </w:p>
    <w:p w:rsidR="00BC182E" w:rsidRPr="00BC182E" w:rsidRDefault="00BC182E" w:rsidP="00BC182E">
      <w:pPr>
        <w:widowControl/>
        <w:spacing w:before="100" w:beforeAutospacing="1" w:after="100" w:afterAutospacing="1" w:line="420" w:lineRule="atLeast"/>
        <w:ind w:firstLine="480"/>
        <w:jc w:val="left"/>
        <w:rPr>
          <w:rFonts w:ascii="仿宋" w:eastAsia="仿宋" w:hAnsi="仿宋" w:cs="宋体"/>
          <w:color w:val="000000"/>
          <w:kern w:val="0"/>
          <w:sz w:val="24"/>
          <w:szCs w:val="24"/>
        </w:rPr>
      </w:pPr>
      <w:r w:rsidRPr="00BC182E">
        <w:rPr>
          <w:rFonts w:ascii="仿宋" w:eastAsia="仿宋" w:hAnsi="仿宋" w:cs="宋体" w:hint="eastAsia"/>
          <w:color w:val="000000"/>
          <w:kern w:val="0"/>
          <w:sz w:val="24"/>
          <w:szCs w:val="24"/>
        </w:rPr>
        <w:t>本案中，客户A 收入信息与交易资金规模不相匹配，符合中国人民银行《金融机构大额交易和可疑交易报告管理办法》（以下简称《可疑交易报告办法》）第十四条“其他交易的金额、频率、流向、性质等有异常情形”的规定，存在洗钱的可疑特征。为此，期货公司采取了以下反洗钱措施：首先，根据中国人民银行《金融机构客户身份识别和客户身份资料及交易记录保存管理办法》（以下简称《身份识别办法》）第二十二条“客户行为或者交易情况出现异常的，金融机构应当重新识别客户”的规定，对客户A 采取了重新识别的措施；其次，期货公司根据重新识别掌握的情况，对可疑交易进行人工识别分析，排除了客户A 的洗钱嫌疑；最后，根据《划分指引》第七条“客户在日常交易监控中被发现存被发现存在类似可疑交易特征，经核查为正常的”应当认定为中风险等级客户的规定，将客户A 调整为中风险等级。</w:t>
      </w:r>
    </w:p>
    <w:p w:rsidR="00BC182E" w:rsidRPr="00BC182E" w:rsidRDefault="00BC182E" w:rsidP="00BC182E">
      <w:pPr>
        <w:widowControl/>
        <w:spacing w:before="100" w:beforeAutospacing="1" w:after="100" w:afterAutospacing="1" w:line="420" w:lineRule="atLeast"/>
        <w:jc w:val="left"/>
        <w:outlineLvl w:val="2"/>
        <w:rPr>
          <w:rFonts w:ascii="仿宋" w:eastAsia="仿宋" w:hAnsi="仿宋" w:cs="宋体"/>
          <w:b/>
          <w:color w:val="000000"/>
          <w:kern w:val="0"/>
          <w:sz w:val="28"/>
          <w:szCs w:val="28"/>
        </w:rPr>
      </w:pPr>
      <w:r w:rsidRPr="00BC182E">
        <w:rPr>
          <w:rFonts w:ascii="仿宋" w:eastAsia="仿宋" w:hAnsi="仿宋" w:cs="宋体" w:hint="eastAsia"/>
          <w:b/>
          <w:color w:val="000000"/>
          <w:kern w:val="0"/>
          <w:sz w:val="28"/>
          <w:szCs w:val="28"/>
        </w:rPr>
        <w:t>2、</w:t>
      </w:r>
      <w:r w:rsidRPr="00BC182E">
        <w:rPr>
          <w:rFonts w:ascii="仿宋" w:eastAsia="仿宋" w:hAnsi="仿宋" w:cs="宋体"/>
          <w:b/>
          <w:color w:val="000000"/>
          <w:kern w:val="0"/>
          <w:sz w:val="28"/>
          <w:szCs w:val="28"/>
        </w:rPr>
        <w:t>案例二</w:t>
      </w:r>
    </w:p>
    <w:p w:rsidR="00BC182E" w:rsidRPr="00BC182E" w:rsidRDefault="00BC182E" w:rsidP="00BC182E">
      <w:pPr>
        <w:widowControl/>
        <w:spacing w:before="100" w:beforeAutospacing="1" w:after="100" w:afterAutospacing="1" w:line="420" w:lineRule="atLeast"/>
        <w:jc w:val="center"/>
        <w:rPr>
          <w:rFonts w:ascii="仿宋" w:eastAsia="仿宋" w:hAnsi="仿宋" w:cs="宋体"/>
          <w:color w:val="000000"/>
          <w:kern w:val="0"/>
          <w:sz w:val="24"/>
          <w:szCs w:val="24"/>
        </w:rPr>
      </w:pPr>
      <w:r w:rsidRPr="00BC182E">
        <w:rPr>
          <w:rFonts w:ascii="仿宋" w:eastAsia="仿宋" w:hAnsi="仿宋" w:cs="宋体" w:hint="eastAsia"/>
          <w:color w:val="000000"/>
          <w:kern w:val="0"/>
          <w:sz w:val="24"/>
          <w:szCs w:val="24"/>
        </w:rPr>
        <w:t>案例简介</w:t>
      </w:r>
    </w:p>
    <w:p w:rsidR="00BC182E" w:rsidRPr="00BC182E" w:rsidRDefault="00BC182E" w:rsidP="00BC182E">
      <w:pPr>
        <w:widowControl/>
        <w:spacing w:before="100" w:beforeAutospacing="1" w:after="100" w:afterAutospacing="1" w:line="420" w:lineRule="atLeast"/>
        <w:ind w:firstLine="480"/>
        <w:jc w:val="left"/>
        <w:rPr>
          <w:rFonts w:ascii="仿宋" w:eastAsia="仿宋" w:hAnsi="仿宋" w:cs="宋体"/>
          <w:color w:val="000000"/>
          <w:kern w:val="0"/>
          <w:sz w:val="24"/>
          <w:szCs w:val="24"/>
        </w:rPr>
      </w:pPr>
      <w:r w:rsidRPr="00BC182E">
        <w:rPr>
          <w:rFonts w:ascii="仿宋" w:eastAsia="仿宋" w:hAnsi="仿宋" w:cs="宋体" w:hint="eastAsia"/>
          <w:color w:val="000000"/>
          <w:kern w:val="0"/>
          <w:sz w:val="24"/>
          <w:szCs w:val="24"/>
        </w:rPr>
        <w:t>2011 年1 月，某期货公司反洗钱工作人员在进行可疑交易识别过程中发现，客户A 在2010 年全年未进行任何期货交易，年末客户权益仅为5000 元，但在</w:t>
      </w:r>
      <w:r w:rsidRPr="00BC182E">
        <w:rPr>
          <w:rFonts w:ascii="仿宋" w:eastAsia="仿宋" w:hAnsi="仿宋" w:cs="宋体" w:hint="eastAsia"/>
          <w:color w:val="000000"/>
          <w:kern w:val="0"/>
          <w:sz w:val="24"/>
          <w:szCs w:val="24"/>
        </w:rPr>
        <w:lastRenderedPageBreak/>
        <w:t>2011 年1 月5 日突然入金150 万元，并于一周内成交金额高达1 亿元。该期货公司在对客户A 的开户资料进行核实后发现，该客户职业为其他。</w:t>
      </w:r>
      <w:r w:rsidRPr="00BC182E">
        <w:rPr>
          <w:rFonts w:ascii="宋体" w:eastAsia="宋体" w:hAnsi="宋体" w:cs="宋体" w:hint="eastAsia"/>
          <w:color w:val="000000"/>
          <w:kern w:val="0"/>
          <w:sz w:val="24"/>
          <w:szCs w:val="24"/>
        </w:rPr>
        <w:t> </w:t>
      </w:r>
    </w:p>
    <w:p w:rsidR="00BC182E" w:rsidRPr="00BC182E" w:rsidRDefault="00BC182E" w:rsidP="00BC182E">
      <w:pPr>
        <w:widowControl/>
        <w:spacing w:before="100" w:beforeAutospacing="1" w:after="100" w:afterAutospacing="1" w:line="420" w:lineRule="atLeast"/>
        <w:ind w:firstLine="480"/>
        <w:jc w:val="left"/>
        <w:rPr>
          <w:rFonts w:ascii="仿宋" w:eastAsia="仿宋" w:hAnsi="仿宋" w:cs="宋体"/>
          <w:color w:val="000000"/>
          <w:kern w:val="0"/>
          <w:sz w:val="24"/>
          <w:szCs w:val="24"/>
        </w:rPr>
      </w:pPr>
      <w:r w:rsidRPr="00BC182E">
        <w:rPr>
          <w:rFonts w:ascii="仿宋" w:eastAsia="仿宋" w:hAnsi="仿宋" w:cs="宋体" w:hint="eastAsia"/>
          <w:color w:val="000000"/>
          <w:kern w:val="0"/>
          <w:sz w:val="24"/>
          <w:szCs w:val="24"/>
        </w:rPr>
        <w:t>期货公司通过电话回访等重新识别措施对客户A 重新识别后确认其职业为某现货商，1 月份持有某期货品种仓单，在交易所进行仓单质押后获得交易资金开始大量交易，其交易行为正常，未将其作为可疑交易对象向中国反洗钱监测分析中心进行报告。</w:t>
      </w:r>
    </w:p>
    <w:p w:rsidR="00BC182E" w:rsidRPr="00BC182E" w:rsidRDefault="00BC182E" w:rsidP="00BC182E">
      <w:pPr>
        <w:widowControl/>
        <w:spacing w:before="100" w:beforeAutospacing="1" w:after="100" w:afterAutospacing="1" w:line="420" w:lineRule="atLeast"/>
        <w:jc w:val="center"/>
        <w:rPr>
          <w:rFonts w:ascii="仿宋" w:eastAsia="仿宋" w:hAnsi="仿宋" w:cs="宋体"/>
          <w:color w:val="000000"/>
          <w:kern w:val="0"/>
          <w:sz w:val="24"/>
          <w:szCs w:val="24"/>
        </w:rPr>
      </w:pPr>
      <w:r w:rsidRPr="00BC182E">
        <w:rPr>
          <w:rFonts w:ascii="仿宋" w:eastAsia="仿宋" w:hAnsi="仿宋" w:cs="宋体" w:hint="eastAsia"/>
          <w:color w:val="000000"/>
          <w:kern w:val="0"/>
          <w:sz w:val="24"/>
          <w:szCs w:val="24"/>
        </w:rPr>
        <w:t>案例分析</w:t>
      </w:r>
    </w:p>
    <w:p w:rsidR="00BC182E" w:rsidRPr="00BC182E" w:rsidRDefault="00BC182E" w:rsidP="00BC182E">
      <w:pPr>
        <w:widowControl/>
        <w:spacing w:before="100" w:beforeAutospacing="1" w:after="100" w:afterAutospacing="1" w:line="420" w:lineRule="atLeast"/>
        <w:ind w:firstLine="480"/>
        <w:jc w:val="left"/>
        <w:rPr>
          <w:rFonts w:ascii="仿宋" w:eastAsia="仿宋" w:hAnsi="仿宋" w:cs="宋体"/>
          <w:color w:val="000000"/>
          <w:kern w:val="0"/>
          <w:sz w:val="24"/>
          <w:szCs w:val="24"/>
        </w:rPr>
      </w:pPr>
      <w:r w:rsidRPr="00BC182E">
        <w:rPr>
          <w:rFonts w:ascii="仿宋" w:eastAsia="仿宋" w:hAnsi="仿宋" w:cs="宋体" w:hint="eastAsia"/>
          <w:color w:val="000000"/>
          <w:kern w:val="0"/>
          <w:sz w:val="24"/>
          <w:szCs w:val="24"/>
        </w:rPr>
        <w:t>在本案中，客户A 在2010 年全年未进行交易，年末客户权益为5000 元，2011 年1 月入金150 万元，并在一周内成交金额达到1 亿元，符合《可疑交易报告办法》第十二条“长期不进行期货交易的客户突然在短期内原因不明地频繁进行期货交易，而且资金量巨大”的规定，存在洗钱的可疑特征。</w:t>
      </w:r>
    </w:p>
    <w:p w:rsidR="00BC182E" w:rsidRPr="00BC182E" w:rsidRDefault="00BC182E" w:rsidP="00BC182E">
      <w:pPr>
        <w:widowControl/>
        <w:spacing w:before="100" w:beforeAutospacing="1" w:after="100" w:afterAutospacing="1" w:line="420" w:lineRule="atLeast"/>
        <w:ind w:firstLine="480"/>
        <w:jc w:val="left"/>
        <w:rPr>
          <w:rFonts w:ascii="仿宋" w:eastAsia="仿宋" w:hAnsi="仿宋" w:cs="宋体"/>
          <w:color w:val="000000"/>
          <w:kern w:val="0"/>
          <w:sz w:val="24"/>
          <w:szCs w:val="24"/>
        </w:rPr>
      </w:pPr>
      <w:r w:rsidRPr="00BC182E">
        <w:rPr>
          <w:rFonts w:ascii="仿宋" w:eastAsia="仿宋" w:hAnsi="仿宋" w:cs="宋体" w:hint="eastAsia"/>
          <w:color w:val="000000"/>
          <w:kern w:val="0"/>
          <w:sz w:val="24"/>
          <w:szCs w:val="24"/>
        </w:rPr>
        <w:t>为此，期货公司采取了以下反洗钱措施：首先，根据《身份识别办法》第二十二条“客户有洗钱、恐怖融资活动嫌疑的”应当重新识别客户的规定，对客户A 采取了重新识别的措施，并根据重新识别掌握的情况进行可疑交易的人工分析，排除了客户A 的洗钱嫌疑；其次，根据《划分指引》第七条“客户在日常交易监控中被发现存在类似可疑交易特征，经核查为正常的”应当认定为中风险等级客户的规定，将客户A 调整为中风险等级。</w:t>
      </w:r>
    </w:p>
    <w:p w:rsidR="00BC182E" w:rsidRPr="00BC182E" w:rsidRDefault="00BC182E" w:rsidP="00BC182E">
      <w:pPr>
        <w:widowControl/>
        <w:spacing w:before="100" w:beforeAutospacing="1" w:after="100" w:afterAutospacing="1" w:line="420" w:lineRule="atLeast"/>
        <w:jc w:val="left"/>
        <w:outlineLvl w:val="2"/>
        <w:rPr>
          <w:rFonts w:ascii="仿宋" w:eastAsia="仿宋" w:hAnsi="仿宋" w:cs="宋体"/>
          <w:b/>
          <w:color w:val="000000"/>
          <w:kern w:val="0"/>
          <w:sz w:val="28"/>
          <w:szCs w:val="28"/>
        </w:rPr>
      </w:pPr>
      <w:r w:rsidRPr="00BC182E">
        <w:rPr>
          <w:rFonts w:ascii="仿宋" w:eastAsia="仿宋" w:hAnsi="仿宋" w:cs="宋体" w:hint="eastAsia"/>
          <w:b/>
          <w:color w:val="000000"/>
          <w:kern w:val="0"/>
          <w:sz w:val="28"/>
          <w:szCs w:val="28"/>
        </w:rPr>
        <w:t>3、</w:t>
      </w:r>
      <w:r w:rsidRPr="00BC182E">
        <w:rPr>
          <w:rFonts w:ascii="仿宋" w:eastAsia="仿宋" w:hAnsi="仿宋" w:cs="宋体"/>
          <w:b/>
          <w:color w:val="000000"/>
          <w:kern w:val="0"/>
          <w:sz w:val="28"/>
          <w:szCs w:val="28"/>
        </w:rPr>
        <w:t>案例三</w:t>
      </w:r>
    </w:p>
    <w:p w:rsidR="00BC182E" w:rsidRPr="00BC182E" w:rsidRDefault="00BC182E" w:rsidP="00BC182E">
      <w:pPr>
        <w:widowControl/>
        <w:spacing w:before="100" w:beforeAutospacing="1" w:after="100" w:afterAutospacing="1" w:line="420" w:lineRule="atLeast"/>
        <w:jc w:val="center"/>
        <w:rPr>
          <w:rFonts w:ascii="仿宋" w:eastAsia="仿宋" w:hAnsi="仿宋" w:cs="宋体"/>
          <w:color w:val="000000"/>
          <w:kern w:val="0"/>
          <w:sz w:val="24"/>
          <w:szCs w:val="24"/>
        </w:rPr>
      </w:pPr>
      <w:r w:rsidRPr="00BC182E">
        <w:rPr>
          <w:rFonts w:ascii="仿宋" w:eastAsia="仿宋" w:hAnsi="仿宋" w:cs="宋体" w:hint="eastAsia"/>
          <w:color w:val="000000"/>
          <w:kern w:val="0"/>
          <w:sz w:val="24"/>
          <w:szCs w:val="24"/>
        </w:rPr>
        <w:t>案例简介</w:t>
      </w:r>
    </w:p>
    <w:p w:rsidR="00BC182E" w:rsidRPr="00BC182E" w:rsidRDefault="00BC182E" w:rsidP="00BC182E">
      <w:pPr>
        <w:widowControl/>
        <w:spacing w:before="100" w:beforeAutospacing="1" w:after="100" w:afterAutospacing="1" w:line="420" w:lineRule="atLeast"/>
        <w:ind w:firstLine="480"/>
        <w:jc w:val="left"/>
        <w:rPr>
          <w:rFonts w:ascii="仿宋" w:eastAsia="仿宋" w:hAnsi="仿宋" w:cs="宋体"/>
          <w:color w:val="000000"/>
          <w:kern w:val="0"/>
          <w:sz w:val="24"/>
          <w:szCs w:val="24"/>
        </w:rPr>
      </w:pPr>
      <w:r w:rsidRPr="00BC182E">
        <w:rPr>
          <w:rFonts w:ascii="仿宋" w:eastAsia="仿宋" w:hAnsi="仿宋" w:cs="宋体" w:hint="eastAsia"/>
          <w:color w:val="000000"/>
          <w:kern w:val="0"/>
          <w:sz w:val="24"/>
          <w:szCs w:val="24"/>
        </w:rPr>
        <w:t>某期货公司收到公安机关《调查取证通知书》，要求提供该公司客户A 的期货账户交易明细。公安机关《调查取证通知书》内容显示，客户A 涉嫌金融诈骗罪。因此，期货公司认为客户A 资金来源有重大的洗钱嫌疑，向中国反洗钱监测分析中心提交了可疑交易报告，并积极配合公安机关的调查工作。同时，期货公司将客户A的洗钱风险等级调整到高风险等级，并按照反洗钱保密制度的要求对可疑报告情况采取了严格的保密措施。</w:t>
      </w:r>
    </w:p>
    <w:p w:rsidR="00BC182E" w:rsidRPr="00BC182E" w:rsidRDefault="00BC182E" w:rsidP="00BC182E">
      <w:pPr>
        <w:widowControl/>
        <w:spacing w:before="100" w:beforeAutospacing="1" w:after="100" w:afterAutospacing="1" w:line="420" w:lineRule="atLeast"/>
        <w:jc w:val="center"/>
        <w:rPr>
          <w:rFonts w:ascii="仿宋" w:eastAsia="仿宋" w:hAnsi="仿宋" w:cs="宋体"/>
          <w:color w:val="000000"/>
          <w:kern w:val="0"/>
          <w:sz w:val="24"/>
          <w:szCs w:val="24"/>
        </w:rPr>
      </w:pPr>
      <w:r w:rsidRPr="00BC182E">
        <w:rPr>
          <w:rFonts w:ascii="仿宋" w:eastAsia="仿宋" w:hAnsi="仿宋" w:cs="宋体" w:hint="eastAsia"/>
          <w:color w:val="000000"/>
          <w:kern w:val="0"/>
          <w:sz w:val="24"/>
          <w:szCs w:val="24"/>
        </w:rPr>
        <w:t>案例分析</w:t>
      </w:r>
    </w:p>
    <w:p w:rsidR="00BC182E" w:rsidRPr="00BC182E" w:rsidRDefault="00BC182E" w:rsidP="00BC182E">
      <w:pPr>
        <w:widowControl/>
        <w:spacing w:before="100" w:beforeAutospacing="1" w:after="100" w:afterAutospacing="1" w:line="420" w:lineRule="atLeast"/>
        <w:ind w:firstLine="480"/>
        <w:jc w:val="left"/>
        <w:rPr>
          <w:rFonts w:ascii="仿宋" w:eastAsia="仿宋" w:hAnsi="仿宋" w:cs="宋体"/>
          <w:color w:val="000000"/>
          <w:kern w:val="0"/>
          <w:sz w:val="24"/>
          <w:szCs w:val="24"/>
        </w:rPr>
      </w:pPr>
      <w:r w:rsidRPr="00BC182E">
        <w:rPr>
          <w:rFonts w:ascii="仿宋" w:eastAsia="仿宋" w:hAnsi="仿宋" w:cs="宋体" w:hint="eastAsia"/>
          <w:color w:val="000000"/>
          <w:kern w:val="0"/>
          <w:sz w:val="24"/>
          <w:szCs w:val="24"/>
        </w:rPr>
        <w:lastRenderedPageBreak/>
        <w:t>本案中，期货公司通过公安机关《调取证据通知书》，得知客户A 涉嫌金融诈骗罪，其交易行为有洗钱嫌疑。</w:t>
      </w:r>
    </w:p>
    <w:p w:rsidR="00BC182E" w:rsidRPr="00BC182E" w:rsidRDefault="00BC182E" w:rsidP="00BC182E">
      <w:pPr>
        <w:widowControl/>
        <w:spacing w:before="100" w:beforeAutospacing="1" w:after="100" w:afterAutospacing="1" w:line="420" w:lineRule="atLeast"/>
        <w:ind w:firstLine="480"/>
        <w:jc w:val="left"/>
        <w:rPr>
          <w:rFonts w:ascii="仿宋" w:eastAsia="仿宋" w:hAnsi="仿宋" w:cs="宋体"/>
          <w:color w:val="000000"/>
          <w:kern w:val="0"/>
          <w:sz w:val="24"/>
          <w:szCs w:val="24"/>
        </w:rPr>
      </w:pPr>
      <w:r w:rsidRPr="00BC182E">
        <w:rPr>
          <w:rFonts w:ascii="仿宋" w:eastAsia="仿宋" w:hAnsi="仿宋" w:cs="宋体" w:hint="eastAsia"/>
          <w:color w:val="000000"/>
          <w:kern w:val="0"/>
          <w:sz w:val="24"/>
          <w:szCs w:val="24"/>
        </w:rPr>
        <w:t>为此，期货公司采取了以下反洗钱措施：首先，根据《可疑交易报告办法》第十四条“金融机构及其工作人员发现其他交易的金额、频率、流向、性质等有异常情形，经分析认为涉嫌洗钱的，应当向中国反洗钱监测分析中心提交可疑交易报告”的要求，向中国反洗钱监测分析中心提交了可疑交易报告；其次，根据《划分指引》第六条“其他有理由怀疑其交易行为与洗钱或其他犯罪行为有关，需要列入高风险等级的”规定，将客户A 调整为高风险等级；最后，因为该客户涉嫌犯罪，正在被公安机关调查，对反洗钱工作信息采取了严格的保密措施。</w:t>
      </w:r>
    </w:p>
    <w:p w:rsidR="00BC182E" w:rsidRPr="00BC182E" w:rsidRDefault="00BC182E" w:rsidP="00BC182E">
      <w:pPr>
        <w:widowControl/>
        <w:spacing w:before="100" w:beforeAutospacing="1" w:after="100" w:afterAutospacing="1" w:line="420" w:lineRule="atLeast"/>
        <w:jc w:val="left"/>
        <w:outlineLvl w:val="2"/>
        <w:rPr>
          <w:rFonts w:ascii="仿宋" w:eastAsia="仿宋" w:hAnsi="仿宋" w:cs="宋体"/>
          <w:b/>
          <w:color w:val="000000"/>
          <w:kern w:val="0"/>
          <w:sz w:val="28"/>
          <w:szCs w:val="28"/>
        </w:rPr>
      </w:pPr>
      <w:r w:rsidRPr="00BC182E">
        <w:rPr>
          <w:rFonts w:ascii="仿宋" w:eastAsia="仿宋" w:hAnsi="仿宋" w:cs="宋体" w:hint="eastAsia"/>
          <w:b/>
          <w:color w:val="000000"/>
          <w:kern w:val="0"/>
          <w:sz w:val="28"/>
          <w:szCs w:val="28"/>
        </w:rPr>
        <w:t>4、</w:t>
      </w:r>
      <w:r w:rsidRPr="00BC182E">
        <w:rPr>
          <w:rFonts w:ascii="仿宋" w:eastAsia="仿宋" w:hAnsi="仿宋" w:cs="宋体"/>
          <w:b/>
          <w:color w:val="000000"/>
          <w:kern w:val="0"/>
          <w:sz w:val="28"/>
          <w:szCs w:val="28"/>
        </w:rPr>
        <w:t>案例四</w:t>
      </w:r>
    </w:p>
    <w:p w:rsidR="00BC182E" w:rsidRPr="00BC182E" w:rsidRDefault="00BC182E" w:rsidP="00BC182E">
      <w:pPr>
        <w:widowControl/>
        <w:spacing w:before="100" w:beforeAutospacing="1" w:after="100" w:afterAutospacing="1" w:line="420" w:lineRule="atLeast"/>
        <w:jc w:val="center"/>
        <w:rPr>
          <w:rFonts w:ascii="仿宋" w:eastAsia="仿宋" w:hAnsi="仿宋" w:cs="宋体"/>
          <w:color w:val="000000"/>
          <w:kern w:val="0"/>
          <w:sz w:val="24"/>
          <w:szCs w:val="24"/>
        </w:rPr>
      </w:pPr>
      <w:r w:rsidRPr="00BC182E">
        <w:rPr>
          <w:rFonts w:ascii="仿宋" w:eastAsia="仿宋" w:hAnsi="仿宋" w:cs="宋体" w:hint="eastAsia"/>
          <w:color w:val="000000"/>
          <w:kern w:val="0"/>
          <w:sz w:val="24"/>
          <w:szCs w:val="24"/>
        </w:rPr>
        <w:t>案例简介</w:t>
      </w:r>
    </w:p>
    <w:p w:rsidR="00BC182E" w:rsidRPr="00BC182E" w:rsidRDefault="00BC182E" w:rsidP="00BC182E">
      <w:pPr>
        <w:widowControl/>
        <w:spacing w:before="100" w:beforeAutospacing="1" w:after="100" w:afterAutospacing="1" w:line="420" w:lineRule="atLeast"/>
        <w:ind w:firstLine="480"/>
        <w:jc w:val="left"/>
        <w:rPr>
          <w:rFonts w:ascii="仿宋" w:eastAsia="仿宋" w:hAnsi="仿宋" w:cs="宋体"/>
          <w:color w:val="000000"/>
          <w:kern w:val="0"/>
          <w:sz w:val="24"/>
          <w:szCs w:val="24"/>
        </w:rPr>
      </w:pPr>
      <w:r w:rsidRPr="00BC182E">
        <w:rPr>
          <w:rFonts w:ascii="仿宋" w:eastAsia="仿宋" w:hAnsi="仿宋" w:cs="宋体" w:hint="eastAsia"/>
          <w:color w:val="000000"/>
          <w:kern w:val="0"/>
          <w:sz w:val="24"/>
          <w:szCs w:val="24"/>
        </w:rPr>
        <w:t>某期货公司反洗钱工作人员在进行可疑交易识别过程中发现，客户A 的期货账户在2008 年3 月28 日至2008 年5 月6 日这段时间未进行期货交易，却频繁出入金，累计出入金总额达680 万元。</w:t>
      </w:r>
    </w:p>
    <w:p w:rsidR="00BC182E" w:rsidRPr="00BC182E" w:rsidRDefault="00BC182E" w:rsidP="00BC182E">
      <w:pPr>
        <w:widowControl/>
        <w:spacing w:before="100" w:beforeAutospacing="1" w:after="100" w:afterAutospacing="1" w:line="420" w:lineRule="atLeast"/>
        <w:ind w:firstLine="480"/>
        <w:jc w:val="left"/>
        <w:rPr>
          <w:rFonts w:ascii="仿宋" w:eastAsia="仿宋" w:hAnsi="仿宋" w:cs="宋体"/>
          <w:color w:val="000000"/>
          <w:kern w:val="0"/>
          <w:sz w:val="24"/>
          <w:szCs w:val="24"/>
        </w:rPr>
      </w:pPr>
      <w:r w:rsidRPr="00BC182E">
        <w:rPr>
          <w:rFonts w:ascii="仿宋" w:eastAsia="仿宋" w:hAnsi="仿宋" w:cs="宋体" w:hint="eastAsia"/>
          <w:color w:val="000000"/>
          <w:kern w:val="0"/>
          <w:sz w:val="24"/>
          <w:szCs w:val="24"/>
        </w:rPr>
        <w:t>针对客户A 的这一可疑交易行为，期货公司对客户A 进行电话回访，客户A 未对该行为作出合理解释。最终，期货公司通过可疑交易识别分析认为该客户有洗钱嫌疑，向中国反洗钱监测分析中心提交了可疑交易报告，同时将客户A 的风险等级提高到高风险等级，对其进行持续性的重点关注。</w:t>
      </w:r>
    </w:p>
    <w:p w:rsidR="00BC182E" w:rsidRPr="00BC182E" w:rsidRDefault="00BC182E" w:rsidP="00BC182E">
      <w:pPr>
        <w:widowControl/>
        <w:spacing w:before="100" w:beforeAutospacing="1" w:after="100" w:afterAutospacing="1" w:line="420" w:lineRule="atLeast"/>
        <w:jc w:val="center"/>
        <w:rPr>
          <w:rFonts w:ascii="仿宋" w:eastAsia="仿宋" w:hAnsi="仿宋" w:cs="宋体"/>
          <w:color w:val="000000"/>
          <w:kern w:val="0"/>
          <w:sz w:val="24"/>
          <w:szCs w:val="24"/>
        </w:rPr>
      </w:pPr>
      <w:r w:rsidRPr="00BC182E">
        <w:rPr>
          <w:rFonts w:ascii="仿宋" w:eastAsia="仿宋" w:hAnsi="仿宋" w:cs="宋体" w:hint="eastAsia"/>
          <w:color w:val="000000"/>
          <w:kern w:val="0"/>
          <w:sz w:val="24"/>
          <w:szCs w:val="24"/>
        </w:rPr>
        <w:t>案例分析</w:t>
      </w:r>
    </w:p>
    <w:p w:rsidR="00BC182E" w:rsidRPr="00BC182E" w:rsidRDefault="00BC182E" w:rsidP="00BC182E">
      <w:pPr>
        <w:widowControl/>
        <w:spacing w:before="100" w:beforeAutospacing="1" w:after="100" w:afterAutospacing="1" w:line="420" w:lineRule="atLeast"/>
        <w:ind w:firstLine="480"/>
        <w:jc w:val="left"/>
        <w:rPr>
          <w:rFonts w:ascii="仿宋" w:eastAsia="仿宋" w:hAnsi="仿宋" w:cs="宋体"/>
          <w:color w:val="000000"/>
          <w:kern w:val="0"/>
          <w:sz w:val="24"/>
          <w:szCs w:val="24"/>
        </w:rPr>
      </w:pPr>
      <w:r w:rsidRPr="00BC182E">
        <w:rPr>
          <w:rFonts w:ascii="仿宋" w:eastAsia="仿宋" w:hAnsi="仿宋" w:cs="宋体" w:hint="eastAsia"/>
          <w:color w:val="000000"/>
          <w:kern w:val="0"/>
          <w:sz w:val="24"/>
          <w:szCs w:val="24"/>
        </w:rPr>
        <w:t>本案中，客户A 未进行期货交易但频繁出入金，其行为符合《可疑交易报告办法》第十二条（七）“客户长期不进行或者少量进行期货交易，其资金账户却发生大量的资金收付”的规定，存在洗钱的可疑特征。</w:t>
      </w:r>
    </w:p>
    <w:p w:rsidR="00BC182E" w:rsidRPr="00BC182E" w:rsidRDefault="00BC182E" w:rsidP="00BC182E">
      <w:pPr>
        <w:widowControl/>
        <w:spacing w:before="100" w:beforeAutospacing="1" w:after="100" w:afterAutospacing="1" w:line="420" w:lineRule="atLeast"/>
        <w:ind w:firstLine="480"/>
        <w:jc w:val="left"/>
        <w:rPr>
          <w:rFonts w:ascii="仿宋" w:eastAsia="仿宋" w:hAnsi="仿宋" w:cs="宋体"/>
          <w:color w:val="000000"/>
          <w:kern w:val="0"/>
          <w:sz w:val="24"/>
          <w:szCs w:val="24"/>
        </w:rPr>
      </w:pPr>
      <w:r w:rsidRPr="00BC182E">
        <w:rPr>
          <w:rFonts w:ascii="仿宋" w:eastAsia="仿宋" w:hAnsi="仿宋" w:cs="宋体" w:hint="eastAsia"/>
          <w:color w:val="000000"/>
          <w:kern w:val="0"/>
          <w:sz w:val="24"/>
          <w:szCs w:val="24"/>
        </w:rPr>
        <w:t>为此，期货公司采取了以下反洗钱措施：首先，要求客户A 对其行为提供合理性解释，根据客户A 的解释情况进行可疑交易识别，认定客户A 有洗钱嫌疑，提交了可疑交易报告；其次，根据《划分指引》第六条“在日常交易监控中被报送可疑交易的”应当认定为高风险等级客户的规定，将客户A 调整到高风险等级，进行重点监控。</w:t>
      </w:r>
    </w:p>
    <w:p w:rsidR="00BC182E" w:rsidRPr="00BC182E" w:rsidRDefault="00BC182E" w:rsidP="00BC182E">
      <w:pPr>
        <w:widowControl/>
        <w:spacing w:before="100" w:beforeAutospacing="1" w:after="100" w:afterAutospacing="1" w:line="420" w:lineRule="atLeast"/>
        <w:jc w:val="left"/>
        <w:outlineLvl w:val="2"/>
        <w:rPr>
          <w:rFonts w:ascii="仿宋" w:eastAsia="仿宋" w:hAnsi="仿宋" w:cs="宋体"/>
          <w:b/>
          <w:color w:val="000000"/>
          <w:kern w:val="0"/>
          <w:sz w:val="28"/>
          <w:szCs w:val="28"/>
        </w:rPr>
      </w:pPr>
      <w:r w:rsidRPr="00BC182E">
        <w:rPr>
          <w:rFonts w:ascii="仿宋" w:eastAsia="仿宋" w:hAnsi="仿宋" w:cs="宋体" w:hint="eastAsia"/>
          <w:b/>
          <w:color w:val="000000"/>
          <w:kern w:val="0"/>
          <w:sz w:val="28"/>
          <w:szCs w:val="28"/>
        </w:rPr>
        <w:lastRenderedPageBreak/>
        <w:t>5、</w:t>
      </w:r>
      <w:r w:rsidRPr="00BC182E">
        <w:rPr>
          <w:rFonts w:ascii="仿宋" w:eastAsia="仿宋" w:hAnsi="仿宋" w:cs="宋体"/>
          <w:b/>
          <w:color w:val="000000"/>
          <w:kern w:val="0"/>
          <w:sz w:val="28"/>
          <w:szCs w:val="28"/>
        </w:rPr>
        <w:t>案例五</w:t>
      </w:r>
      <w:r w:rsidRPr="00BC182E">
        <w:rPr>
          <w:rFonts w:ascii="仿宋" w:eastAsia="仿宋" w:hAnsi="仿宋" w:cs="宋体"/>
          <w:vanish/>
          <w:color w:val="000000"/>
          <w:kern w:val="0"/>
          <w:sz w:val="24"/>
          <w:szCs w:val="24"/>
        </w:rPr>
        <w:t>来源：编辑：</w:t>
      </w:r>
    </w:p>
    <w:p w:rsidR="00BC182E" w:rsidRPr="00BC182E" w:rsidRDefault="00BC182E" w:rsidP="00BC182E">
      <w:pPr>
        <w:widowControl/>
        <w:shd w:val="clear" w:color="auto" w:fill="FFFFFF"/>
        <w:spacing w:before="100" w:beforeAutospacing="1" w:line="360" w:lineRule="auto"/>
        <w:jc w:val="center"/>
        <w:rPr>
          <w:rFonts w:ascii="仿宋" w:eastAsia="仿宋" w:hAnsi="仿宋" w:cs="宋体"/>
          <w:kern w:val="0"/>
          <w:sz w:val="24"/>
          <w:szCs w:val="24"/>
        </w:rPr>
      </w:pPr>
      <w:r w:rsidRPr="00BC182E">
        <w:rPr>
          <w:rFonts w:ascii="仿宋" w:eastAsia="仿宋" w:hAnsi="仿宋" w:cs="宋体" w:hint="eastAsia"/>
          <w:bCs/>
          <w:kern w:val="0"/>
          <w:sz w:val="24"/>
          <w:szCs w:val="24"/>
        </w:rPr>
        <w:t>案例简介</w:t>
      </w:r>
    </w:p>
    <w:p w:rsidR="00BC182E" w:rsidRPr="00BC182E" w:rsidRDefault="00BC182E" w:rsidP="00BC182E">
      <w:pPr>
        <w:widowControl/>
        <w:shd w:val="clear" w:color="auto" w:fill="FFFFFF"/>
        <w:spacing w:before="100" w:beforeAutospacing="1" w:line="360" w:lineRule="auto"/>
        <w:ind w:firstLine="480"/>
        <w:jc w:val="left"/>
        <w:rPr>
          <w:rFonts w:ascii="仿宋" w:eastAsia="仿宋" w:hAnsi="仿宋" w:cs="宋体"/>
          <w:kern w:val="0"/>
          <w:sz w:val="24"/>
          <w:szCs w:val="24"/>
        </w:rPr>
      </w:pPr>
      <w:r w:rsidRPr="00BC182E">
        <w:rPr>
          <w:rFonts w:ascii="仿宋" w:eastAsia="仿宋" w:hAnsi="仿宋" w:cs="宋体" w:hint="eastAsia"/>
          <w:kern w:val="0"/>
          <w:sz w:val="24"/>
          <w:szCs w:val="24"/>
        </w:rPr>
        <w:t>客户A 在洗钱犯罪高发地从事经营活动，后在某期货公司开立期货账户。该期货公司将客户A 列入高风险等级客户名单，加强对客户A 资金来源、收入的调查，并定期分析其交易行为。</w:t>
      </w:r>
    </w:p>
    <w:p w:rsidR="00BC182E" w:rsidRPr="00BC182E" w:rsidRDefault="00BC182E" w:rsidP="00BC182E">
      <w:pPr>
        <w:widowControl/>
        <w:shd w:val="clear" w:color="auto" w:fill="FFFFFF"/>
        <w:spacing w:before="100" w:beforeAutospacing="1" w:line="360" w:lineRule="auto"/>
        <w:jc w:val="center"/>
        <w:rPr>
          <w:rFonts w:ascii="仿宋" w:eastAsia="仿宋" w:hAnsi="仿宋" w:cs="宋体"/>
          <w:kern w:val="0"/>
          <w:sz w:val="24"/>
          <w:szCs w:val="24"/>
        </w:rPr>
      </w:pPr>
      <w:r w:rsidRPr="00BC182E">
        <w:rPr>
          <w:rFonts w:ascii="仿宋" w:eastAsia="仿宋" w:hAnsi="仿宋" w:cs="宋体" w:hint="eastAsia"/>
          <w:bCs/>
          <w:kern w:val="0"/>
          <w:sz w:val="24"/>
          <w:szCs w:val="24"/>
        </w:rPr>
        <w:t>案例分析</w:t>
      </w:r>
    </w:p>
    <w:p w:rsidR="00BC182E" w:rsidRPr="00BC182E" w:rsidRDefault="00BC182E" w:rsidP="00BC182E">
      <w:pPr>
        <w:widowControl/>
        <w:shd w:val="clear" w:color="auto" w:fill="FFFFFF"/>
        <w:spacing w:before="100" w:beforeAutospacing="1" w:line="360" w:lineRule="auto"/>
        <w:ind w:firstLine="480"/>
        <w:jc w:val="left"/>
        <w:rPr>
          <w:rFonts w:ascii="仿宋" w:eastAsia="仿宋" w:hAnsi="仿宋" w:cs="宋体"/>
          <w:kern w:val="0"/>
          <w:sz w:val="24"/>
          <w:szCs w:val="24"/>
        </w:rPr>
      </w:pPr>
      <w:r w:rsidRPr="00BC182E">
        <w:rPr>
          <w:rFonts w:ascii="仿宋" w:eastAsia="仿宋" w:hAnsi="仿宋" w:cs="宋体" w:hint="eastAsia"/>
          <w:kern w:val="0"/>
          <w:sz w:val="24"/>
          <w:szCs w:val="24"/>
        </w:rPr>
        <w:t>本案中，客户A 在洗钱犯罪高发地从事经营活动，符合《划分指引》第六条“其他有理由怀疑其交易行为与洗钱或其他犯罪行为有关，需要列入高风险等级的”规定。为此，期货公司将客户A 划为高风险等级，并依据客户洗钱风险等级划分制度中规定的客户洗钱风险处理措施，加强对客户A 资金来源和收入的调查，并定期分析客户A 交易行为。</w:t>
      </w:r>
    </w:p>
    <w:p w:rsidR="00BC182E" w:rsidRPr="00BC182E" w:rsidRDefault="00BC182E" w:rsidP="00BC182E">
      <w:pPr>
        <w:widowControl/>
        <w:spacing w:before="100" w:beforeAutospacing="1" w:after="100" w:afterAutospacing="1" w:line="420" w:lineRule="atLeast"/>
        <w:jc w:val="left"/>
        <w:outlineLvl w:val="2"/>
        <w:rPr>
          <w:rFonts w:ascii="仿宋" w:eastAsia="仿宋" w:hAnsi="仿宋" w:cs="宋体"/>
          <w:b/>
          <w:color w:val="000000"/>
          <w:kern w:val="0"/>
          <w:sz w:val="28"/>
          <w:szCs w:val="28"/>
        </w:rPr>
      </w:pPr>
      <w:r w:rsidRPr="00BC182E">
        <w:rPr>
          <w:rFonts w:ascii="仿宋" w:eastAsia="仿宋" w:hAnsi="仿宋" w:cs="宋体" w:hint="eastAsia"/>
          <w:b/>
          <w:color w:val="000000"/>
          <w:kern w:val="0"/>
          <w:sz w:val="28"/>
          <w:szCs w:val="28"/>
        </w:rPr>
        <w:t>6、</w:t>
      </w:r>
      <w:r w:rsidRPr="00BC182E">
        <w:rPr>
          <w:rFonts w:ascii="仿宋" w:eastAsia="仿宋" w:hAnsi="仿宋" w:cs="宋体"/>
          <w:b/>
          <w:color w:val="000000"/>
          <w:kern w:val="0"/>
          <w:sz w:val="28"/>
          <w:szCs w:val="28"/>
        </w:rPr>
        <w:t>案例六</w:t>
      </w:r>
    </w:p>
    <w:p w:rsidR="00BC182E" w:rsidRPr="00BC182E" w:rsidRDefault="00BC182E" w:rsidP="00BC182E">
      <w:pPr>
        <w:widowControl/>
        <w:shd w:val="clear" w:color="auto" w:fill="FFFFFF"/>
        <w:spacing w:before="100" w:beforeAutospacing="1" w:line="360" w:lineRule="auto"/>
        <w:jc w:val="center"/>
        <w:rPr>
          <w:rFonts w:ascii="仿宋" w:eastAsia="仿宋" w:hAnsi="仿宋" w:cs="宋体"/>
          <w:kern w:val="0"/>
          <w:sz w:val="24"/>
          <w:szCs w:val="24"/>
        </w:rPr>
      </w:pPr>
      <w:r w:rsidRPr="00BC182E">
        <w:rPr>
          <w:rFonts w:ascii="仿宋" w:eastAsia="仿宋" w:hAnsi="仿宋" w:cs="宋体" w:hint="eastAsia"/>
          <w:bCs/>
          <w:kern w:val="0"/>
          <w:sz w:val="24"/>
          <w:szCs w:val="24"/>
        </w:rPr>
        <w:t>案例简介</w:t>
      </w:r>
    </w:p>
    <w:p w:rsidR="00BC182E" w:rsidRPr="00BC182E" w:rsidRDefault="00BC182E" w:rsidP="00BC182E">
      <w:pPr>
        <w:widowControl/>
        <w:shd w:val="clear" w:color="auto" w:fill="FFFFFF"/>
        <w:spacing w:before="100" w:beforeAutospacing="1" w:line="360" w:lineRule="auto"/>
        <w:ind w:firstLine="480"/>
        <w:jc w:val="left"/>
        <w:rPr>
          <w:rFonts w:ascii="仿宋" w:eastAsia="仿宋" w:hAnsi="仿宋" w:cs="宋体"/>
          <w:kern w:val="0"/>
          <w:sz w:val="24"/>
          <w:szCs w:val="24"/>
        </w:rPr>
      </w:pPr>
      <w:r w:rsidRPr="00BC182E">
        <w:rPr>
          <w:rFonts w:ascii="仿宋" w:eastAsia="仿宋" w:hAnsi="仿宋" w:cs="宋体" w:hint="eastAsia"/>
          <w:kern w:val="0"/>
          <w:sz w:val="24"/>
          <w:szCs w:val="24"/>
        </w:rPr>
        <w:t>2010 年5 月，某期货公司反洗钱工作人员在进行可疑交易识别过程中发现，有两年没参与期货交易的客户A 的账户突然划入大量资金，进行频繁的交易。</w:t>
      </w:r>
    </w:p>
    <w:p w:rsidR="00BC182E" w:rsidRPr="00BC182E" w:rsidRDefault="00BC182E" w:rsidP="00BC182E">
      <w:pPr>
        <w:widowControl/>
        <w:shd w:val="clear" w:color="auto" w:fill="FFFFFF"/>
        <w:spacing w:before="100" w:beforeAutospacing="1" w:line="360" w:lineRule="auto"/>
        <w:ind w:firstLine="480"/>
        <w:jc w:val="left"/>
        <w:rPr>
          <w:rFonts w:ascii="仿宋" w:eastAsia="仿宋" w:hAnsi="仿宋" w:cs="宋体"/>
          <w:kern w:val="0"/>
          <w:sz w:val="24"/>
          <w:szCs w:val="24"/>
        </w:rPr>
      </w:pPr>
      <w:r w:rsidRPr="00BC182E">
        <w:rPr>
          <w:rFonts w:ascii="仿宋" w:eastAsia="仿宋" w:hAnsi="仿宋" w:cs="宋体" w:hint="eastAsia"/>
          <w:kern w:val="0"/>
          <w:sz w:val="24"/>
          <w:szCs w:val="24"/>
        </w:rPr>
        <w:t>经过期货公司查实，该客户于2007 年3 月份开户参与期货交易，但在2008 年汶川地震中，客户A 受损严重。在随后的两年中客户A将期货账户资金陆续转出，全身心地着手灾后重建事宜，由此暂停了期货交易。经过近两年恢复时间，客户A 于2010 年5 月11 日再次入金参与交易，开始了频繁的盘中短线交易。根据核查的情况，基本排除了客户的洗钱嫌疑，期货公司未向中国反洗钱监测分析中心进行报告，但仍将客户A 的风险等级调整为中风险等级。</w:t>
      </w:r>
    </w:p>
    <w:p w:rsidR="00BC182E" w:rsidRPr="00BC182E" w:rsidRDefault="00BC182E" w:rsidP="00BC182E">
      <w:pPr>
        <w:widowControl/>
        <w:shd w:val="clear" w:color="auto" w:fill="FFFFFF"/>
        <w:spacing w:before="100" w:beforeAutospacing="1" w:line="360" w:lineRule="auto"/>
        <w:jc w:val="center"/>
        <w:rPr>
          <w:rFonts w:ascii="仿宋" w:eastAsia="仿宋" w:hAnsi="仿宋" w:cs="宋体"/>
          <w:kern w:val="0"/>
          <w:sz w:val="24"/>
          <w:szCs w:val="24"/>
        </w:rPr>
      </w:pPr>
      <w:r w:rsidRPr="00BC182E">
        <w:rPr>
          <w:rFonts w:ascii="仿宋" w:eastAsia="仿宋" w:hAnsi="仿宋" w:cs="宋体" w:hint="eastAsia"/>
          <w:bCs/>
          <w:kern w:val="0"/>
          <w:sz w:val="24"/>
          <w:szCs w:val="24"/>
        </w:rPr>
        <w:t>案例分析</w:t>
      </w:r>
    </w:p>
    <w:p w:rsidR="00BC182E" w:rsidRPr="00BC182E" w:rsidRDefault="00BC182E" w:rsidP="00BC182E">
      <w:pPr>
        <w:widowControl/>
        <w:shd w:val="clear" w:color="auto" w:fill="FFFFFF"/>
        <w:spacing w:before="100" w:beforeAutospacing="1" w:line="360" w:lineRule="auto"/>
        <w:ind w:firstLine="480"/>
        <w:jc w:val="left"/>
        <w:rPr>
          <w:rFonts w:ascii="仿宋" w:eastAsia="仿宋" w:hAnsi="仿宋" w:cs="宋体"/>
          <w:kern w:val="0"/>
          <w:sz w:val="24"/>
          <w:szCs w:val="24"/>
        </w:rPr>
      </w:pPr>
      <w:r w:rsidRPr="00BC182E">
        <w:rPr>
          <w:rFonts w:ascii="仿宋" w:eastAsia="仿宋" w:hAnsi="仿宋" w:cs="宋体" w:hint="eastAsia"/>
          <w:kern w:val="0"/>
          <w:sz w:val="24"/>
          <w:szCs w:val="24"/>
        </w:rPr>
        <w:lastRenderedPageBreak/>
        <w:t>本案中，客户A 两年未参与期货交易，突然划入大量资金，进行频繁的交易，符合《可疑交易报告办法》第十二条“（七）客户长期不进行或者少量进行期货交易，其资金账户却发生大量的资金收付；（八）长期不进行期货交易的客户突然在短期内原因不明地频繁进行期货交易，而且资金量巨大”的规定，存在洗钱的可疑特征。</w:t>
      </w:r>
    </w:p>
    <w:p w:rsidR="00BC182E" w:rsidRPr="00BC182E" w:rsidRDefault="00BC182E" w:rsidP="00BC182E">
      <w:pPr>
        <w:widowControl/>
        <w:shd w:val="clear" w:color="auto" w:fill="FFFFFF"/>
        <w:spacing w:before="100" w:beforeAutospacing="1" w:line="360" w:lineRule="auto"/>
        <w:ind w:firstLine="480"/>
        <w:jc w:val="left"/>
        <w:rPr>
          <w:rFonts w:ascii="仿宋" w:eastAsia="仿宋" w:hAnsi="仿宋" w:cs="宋体"/>
          <w:color w:val="000000"/>
          <w:kern w:val="0"/>
          <w:sz w:val="24"/>
          <w:szCs w:val="24"/>
        </w:rPr>
      </w:pPr>
      <w:r w:rsidRPr="00BC182E">
        <w:rPr>
          <w:rFonts w:ascii="仿宋" w:eastAsia="仿宋" w:hAnsi="仿宋" w:cs="宋体" w:hint="eastAsia"/>
          <w:kern w:val="0"/>
          <w:sz w:val="24"/>
          <w:szCs w:val="24"/>
        </w:rPr>
        <w:t>为此，期货公司采取了以下反洗钱措施：首先，通过对客户A进行回访等手段进行可疑交易的进一步识别分析，根据回访了解到的情况排除了客户A 的洗钱嫌疑，未提交可疑交易报告。其次，根据《划分指引》第七条“客户在日常交易监控中被发现存在类似可疑交易特征，经核查为正常的”应当认定为中风险等级客户的规定，将客户A 调整为中风险等级。</w:t>
      </w:r>
    </w:p>
    <w:p w:rsidR="00BC182E" w:rsidRPr="00BC182E" w:rsidRDefault="00BC182E" w:rsidP="00BC182E">
      <w:pPr>
        <w:widowControl/>
        <w:spacing w:before="100" w:beforeAutospacing="1" w:after="100" w:afterAutospacing="1" w:line="420" w:lineRule="atLeast"/>
        <w:jc w:val="left"/>
        <w:outlineLvl w:val="2"/>
        <w:rPr>
          <w:rFonts w:ascii="仿宋" w:eastAsia="仿宋" w:hAnsi="仿宋" w:cs="宋体"/>
          <w:b/>
          <w:color w:val="000000"/>
          <w:kern w:val="0"/>
          <w:sz w:val="28"/>
          <w:szCs w:val="28"/>
        </w:rPr>
      </w:pPr>
      <w:r w:rsidRPr="00BC182E">
        <w:rPr>
          <w:rFonts w:ascii="仿宋" w:eastAsia="仿宋" w:hAnsi="仿宋" w:cs="宋体" w:hint="eastAsia"/>
          <w:b/>
          <w:color w:val="000000"/>
          <w:kern w:val="0"/>
          <w:sz w:val="28"/>
          <w:szCs w:val="28"/>
        </w:rPr>
        <w:t>7、</w:t>
      </w:r>
      <w:r w:rsidRPr="00BC182E">
        <w:rPr>
          <w:rFonts w:ascii="仿宋" w:eastAsia="仿宋" w:hAnsi="仿宋" w:cs="宋体"/>
          <w:b/>
          <w:color w:val="000000"/>
          <w:kern w:val="0"/>
          <w:sz w:val="28"/>
          <w:szCs w:val="28"/>
        </w:rPr>
        <w:t>案例七</w:t>
      </w:r>
    </w:p>
    <w:p w:rsidR="00BC182E" w:rsidRPr="00BC182E" w:rsidRDefault="00BC182E" w:rsidP="00BC182E">
      <w:pPr>
        <w:widowControl/>
        <w:spacing w:before="100" w:beforeAutospacing="1" w:after="100" w:afterAutospacing="1" w:line="420" w:lineRule="atLeast"/>
        <w:jc w:val="center"/>
        <w:rPr>
          <w:rFonts w:ascii="仿宋" w:eastAsia="仿宋" w:hAnsi="仿宋" w:cs="宋体"/>
          <w:color w:val="000000"/>
          <w:kern w:val="0"/>
          <w:sz w:val="24"/>
          <w:szCs w:val="24"/>
        </w:rPr>
      </w:pPr>
      <w:r w:rsidRPr="00BC182E">
        <w:rPr>
          <w:rFonts w:ascii="仿宋" w:eastAsia="仿宋" w:hAnsi="仿宋" w:cs="宋体" w:hint="eastAsia"/>
          <w:color w:val="000000"/>
          <w:kern w:val="0"/>
          <w:sz w:val="24"/>
          <w:szCs w:val="24"/>
        </w:rPr>
        <w:t>案例简介</w:t>
      </w:r>
    </w:p>
    <w:p w:rsidR="00BC182E" w:rsidRPr="00BC182E" w:rsidRDefault="00BC182E" w:rsidP="00BC182E">
      <w:pPr>
        <w:widowControl/>
        <w:spacing w:before="100" w:beforeAutospacing="1" w:after="100" w:afterAutospacing="1" w:line="420" w:lineRule="atLeast"/>
        <w:ind w:firstLine="480"/>
        <w:jc w:val="left"/>
        <w:rPr>
          <w:rFonts w:ascii="仿宋" w:eastAsia="仿宋" w:hAnsi="仿宋" w:cs="宋体"/>
          <w:color w:val="000000"/>
          <w:kern w:val="0"/>
          <w:sz w:val="24"/>
          <w:szCs w:val="24"/>
        </w:rPr>
      </w:pPr>
      <w:r w:rsidRPr="00BC182E">
        <w:rPr>
          <w:rFonts w:ascii="仿宋" w:eastAsia="仿宋" w:hAnsi="仿宋" w:cs="宋体" w:hint="eastAsia"/>
          <w:color w:val="000000"/>
          <w:kern w:val="0"/>
          <w:sz w:val="24"/>
          <w:szCs w:val="24"/>
        </w:rPr>
        <w:t>2009 年3 月，某期货公司反洗钱工作人员在进行可疑交易识别过程中发现，公司客户A 频繁地以某农产品期货合约为标的，在开仓的同时以相同的价格反向开仓后平仓出局，这一手法符合可疑交易的特征。</w:t>
      </w:r>
    </w:p>
    <w:p w:rsidR="00BC182E" w:rsidRPr="00BC182E" w:rsidRDefault="00BC182E" w:rsidP="00BC182E">
      <w:pPr>
        <w:widowControl/>
        <w:spacing w:before="100" w:beforeAutospacing="1" w:after="100" w:afterAutospacing="1" w:line="420" w:lineRule="atLeast"/>
        <w:ind w:firstLine="480"/>
        <w:jc w:val="left"/>
        <w:rPr>
          <w:rFonts w:ascii="仿宋" w:eastAsia="仿宋" w:hAnsi="仿宋" w:cs="宋体"/>
          <w:color w:val="000000"/>
          <w:kern w:val="0"/>
          <w:sz w:val="24"/>
          <w:szCs w:val="24"/>
        </w:rPr>
      </w:pPr>
      <w:r w:rsidRPr="00BC182E">
        <w:rPr>
          <w:rFonts w:ascii="仿宋" w:eastAsia="仿宋" w:hAnsi="仿宋" w:cs="宋体" w:hint="eastAsia"/>
          <w:color w:val="000000"/>
          <w:kern w:val="0"/>
          <w:sz w:val="24"/>
          <w:szCs w:val="24"/>
        </w:rPr>
        <w:t>经过公司与客户A 沟通了解到，因客户A 交易风格为日内短线交易，且资金量较大，在同一价位开仓或平仓频繁，造成在该价位成交笔数较多。因此，期货公司未将客户A 作为可疑交易对象向中国反洗钱监测分析中心进行报告，并将客户A 的风险等级调整为中风险等级。</w:t>
      </w:r>
    </w:p>
    <w:p w:rsidR="00BC182E" w:rsidRPr="00BC182E" w:rsidRDefault="00BC182E" w:rsidP="00BC182E">
      <w:pPr>
        <w:widowControl/>
        <w:spacing w:before="100" w:beforeAutospacing="1" w:after="100" w:afterAutospacing="1" w:line="420" w:lineRule="atLeast"/>
        <w:jc w:val="center"/>
        <w:rPr>
          <w:rFonts w:ascii="仿宋" w:eastAsia="仿宋" w:hAnsi="仿宋" w:cs="宋体"/>
          <w:color w:val="000000"/>
          <w:kern w:val="0"/>
          <w:sz w:val="24"/>
          <w:szCs w:val="24"/>
        </w:rPr>
      </w:pPr>
      <w:r w:rsidRPr="00BC182E">
        <w:rPr>
          <w:rFonts w:ascii="仿宋" w:eastAsia="仿宋" w:hAnsi="仿宋" w:cs="宋体" w:hint="eastAsia"/>
          <w:color w:val="000000"/>
          <w:kern w:val="0"/>
          <w:sz w:val="24"/>
          <w:szCs w:val="24"/>
        </w:rPr>
        <w:t>案例分析</w:t>
      </w:r>
    </w:p>
    <w:p w:rsidR="00BC182E" w:rsidRPr="00BC182E" w:rsidRDefault="00BC182E" w:rsidP="00BC182E">
      <w:pPr>
        <w:widowControl/>
        <w:spacing w:before="100" w:beforeAutospacing="1" w:after="100" w:afterAutospacing="1" w:line="420" w:lineRule="atLeast"/>
        <w:ind w:firstLine="480"/>
        <w:jc w:val="left"/>
        <w:rPr>
          <w:rFonts w:ascii="仿宋" w:eastAsia="仿宋" w:hAnsi="仿宋" w:cs="宋体"/>
          <w:color w:val="000000"/>
          <w:kern w:val="0"/>
          <w:sz w:val="24"/>
          <w:szCs w:val="24"/>
        </w:rPr>
      </w:pPr>
      <w:r w:rsidRPr="00BC182E">
        <w:rPr>
          <w:rFonts w:ascii="仿宋" w:eastAsia="仿宋" w:hAnsi="仿宋" w:cs="宋体" w:hint="eastAsia"/>
          <w:color w:val="000000"/>
          <w:kern w:val="0"/>
          <w:sz w:val="24"/>
          <w:szCs w:val="24"/>
        </w:rPr>
        <w:t>本案中，客户A 频繁在某合约上开仓的同时以相同价格反向开仓后平仓的交易行为，符合《可疑交易报告办法》第十二条（九）“客户频繁地以同一种期货合约为标的，在以一价位开仓的同时在相同或者大致相同价位、等量或者接近等量反向开仓后平仓出局，支取资金”的规定，存在洗钱的可疑特征。</w:t>
      </w:r>
    </w:p>
    <w:p w:rsidR="00BC182E" w:rsidRPr="00BC182E" w:rsidRDefault="00BC182E" w:rsidP="00BC182E">
      <w:pPr>
        <w:widowControl/>
        <w:spacing w:before="100" w:beforeAutospacing="1" w:after="100" w:afterAutospacing="1" w:line="420" w:lineRule="atLeast"/>
        <w:ind w:firstLine="480"/>
        <w:jc w:val="left"/>
        <w:rPr>
          <w:rFonts w:ascii="仿宋" w:eastAsia="仿宋" w:hAnsi="仿宋" w:cs="宋体"/>
          <w:color w:val="000000"/>
          <w:kern w:val="0"/>
          <w:sz w:val="24"/>
          <w:szCs w:val="24"/>
        </w:rPr>
      </w:pPr>
      <w:r w:rsidRPr="00BC182E">
        <w:rPr>
          <w:rFonts w:ascii="仿宋" w:eastAsia="仿宋" w:hAnsi="仿宋" w:cs="宋体" w:hint="eastAsia"/>
          <w:color w:val="000000"/>
          <w:kern w:val="0"/>
          <w:sz w:val="24"/>
          <w:szCs w:val="24"/>
        </w:rPr>
        <w:t>为此，期货公司采取了以下反洗钱措施：首先，通过对客户A进行回访等手段进行可疑交易的进一步识别分析，根据回访了解到的情况排除了客户A 的洗</w:t>
      </w:r>
      <w:r w:rsidRPr="00BC182E">
        <w:rPr>
          <w:rFonts w:ascii="仿宋" w:eastAsia="仿宋" w:hAnsi="仿宋" w:cs="宋体" w:hint="eastAsia"/>
          <w:color w:val="000000"/>
          <w:kern w:val="0"/>
          <w:sz w:val="24"/>
          <w:szCs w:val="24"/>
        </w:rPr>
        <w:lastRenderedPageBreak/>
        <w:t>钱嫌疑，未提交可疑交易报告。其次，根据《划分指引》第七条“客户在日常交易监控中被发现存在类似可疑交易特征，经核查为正常的”应当认定为中风险等级客户的规定，将客户A 调整为中风险等级。</w:t>
      </w:r>
    </w:p>
    <w:p w:rsidR="00BC182E" w:rsidRPr="00BC182E" w:rsidRDefault="00BC182E" w:rsidP="00BC182E">
      <w:pPr>
        <w:widowControl/>
        <w:spacing w:before="100" w:beforeAutospacing="1" w:after="100" w:afterAutospacing="1" w:line="420" w:lineRule="atLeast"/>
        <w:jc w:val="left"/>
        <w:outlineLvl w:val="2"/>
        <w:rPr>
          <w:rFonts w:ascii="仿宋" w:eastAsia="仿宋" w:hAnsi="仿宋" w:cs="宋体"/>
          <w:b/>
          <w:color w:val="000000"/>
          <w:kern w:val="0"/>
          <w:sz w:val="28"/>
          <w:szCs w:val="28"/>
        </w:rPr>
      </w:pPr>
      <w:r w:rsidRPr="00BC182E">
        <w:rPr>
          <w:rFonts w:ascii="仿宋" w:eastAsia="仿宋" w:hAnsi="仿宋" w:cs="宋体" w:hint="eastAsia"/>
          <w:b/>
          <w:color w:val="000000"/>
          <w:kern w:val="0"/>
          <w:sz w:val="28"/>
          <w:szCs w:val="28"/>
        </w:rPr>
        <w:t>8、</w:t>
      </w:r>
      <w:r w:rsidRPr="00BC182E">
        <w:rPr>
          <w:rFonts w:ascii="仿宋" w:eastAsia="仿宋" w:hAnsi="仿宋" w:cs="宋体"/>
          <w:b/>
          <w:color w:val="000000"/>
          <w:kern w:val="0"/>
          <w:sz w:val="28"/>
          <w:szCs w:val="28"/>
        </w:rPr>
        <w:t>案例八</w:t>
      </w:r>
    </w:p>
    <w:p w:rsidR="00BC182E" w:rsidRPr="00BC182E" w:rsidRDefault="00BC182E" w:rsidP="00BC182E">
      <w:pPr>
        <w:widowControl/>
        <w:spacing w:before="100" w:beforeAutospacing="1" w:after="100" w:afterAutospacing="1" w:line="420" w:lineRule="atLeast"/>
        <w:jc w:val="center"/>
        <w:rPr>
          <w:rFonts w:ascii="仿宋" w:eastAsia="仿宋" w:hAnsi="仿宋" w:cs="宋体"/>
          <w:color w:val="000000"/>
          <w:kern w:val="0"/>
          <w:sz w:val="24"/>
          <w:szCs w:val="24"/>
        </w:rPr>
      </w:pPr>
      <w:r w:rsidRPr="00BC182E">
        <w:rPr>
          <w:rFonts w:ascii="仿宋" w:eastAsia="仿宋" w:hAnsi="仿宋" w:cs="宋体" w:hint="eastAsia"/>
          <w:color w:val="000000"/>
          <w:kern w:val="0"/>
          <w:sz w:val="24"/>
          <w:szCs w:val="24"/>
        </w:rPr>
        <w:t>案例简介</w:t>
      </w:r>
    </w:p>
    <w:p w:rsidR="00BC182E" w:rsidRPr="00BC182E" w:rsidRDefault="00BC182E" w:rsidP="00BC182E">
      <w:pPr>
        <w:widowControl/>
        <w:spacing w:before="100" w:beforeAutospacing="1" w:after="100" w:afterAutospacing="1" w:line="420" w:lineRule="atLeast"/>
        <w:ind w:firstLine="480"/>
        <w:jc w:val="left"/>
        <w:rPr>
          <w:rFonts w:ascii="仿宋" w:eastAsia="仿宋" w:hAnsi="仿宋" w:cs="宋体"/>
          <w:color w:val="000000"/>
          <w:kern w:val="0"/>
          <w:sz w:val="24"/>
          <w:szCs w:val="24"/>
        </w:rPr>
      </w:pPr>
      <w:r w:rsidRPr="00BC182E">
        <w:rPr>
          <w:rFonts w:ascii="仿宋" w:eastAsia="仿宋" w:hAnsi="仿宋" w:cs="宋体" w:hint="eastAsia"/>
          <w:color w:val="000000"/>
          <w:kern w:val="0"/>
          <w:sz w:val="24"/>
          <w:szCs w:val="24"/>
        </w:rPr>
        <w:t>客户A 在某期货公司开立期货账户时，同时设置了几个不同银行的结算账户。该期货公司反洗钱工作人员发现客户A 从未进行期货交易，但每日都通过期货账户进行了大额的出入金，符合可疑交易特征。后该期货公司调查核实得知：因目前银期转账免收手续费，客户A 就通过期货账户在自己的几个结算账户之间划转资金，以此来节省跨行转账的手续费用。因此，期货公司未将客户A 作为可疑交易对象向中国反洗钱监测分析中心进行报告，但将客户A 的风险等级调整为中风险等级。</w:t>
      </w:r>
    </w:p>
    <w:p w:rsidR="00BC182E" w:rsidRPr="00BC182E" w:rsidRDefault="00BC182E" w:rsidP="00BC182E">
      <w:pPr>
        <w:widowControl/>
        <w:spacing w:before="100" w:beforeAutospacing="1" w:after="100" w:afterAutospacing="1" w:line="420" w:lineRule="atLeast"/>
        <w:jc w:val="center"/>
        <w:rPr>
          <w:rFonts w:ascii="仿宋" w:eastAsia="仿宋" w:hAnsi="仿宋" w:cs="宋体"/>
          <w:color w:val="000000"/>
          <w:kern w:val="0"/>
          <w:sz w:val="24"/>
          <w:szCs w:val="24"/>
        </w:rPr>
      </w:pPr>
      <w:r w:rsidRPr="00BC182E">
        <w:rPr>
          <w:rFonts w:ascii="仿宋" w:eastAsia="仿宋" w:hAnsi="仿宋" w:cs="宋体" w:hint="eastAsia"/>
          <w:color w:val="000000"/>
          <w:kern w:val="0"/>
          <w:sz w:val="24"/>
          <w:szCs w:val="24"/>
        </w:rPr>
        <w:t>案例分析</w:t>
      </w:r>
    </w:p>
    <w:p w:rsidR="00BC182E" w:rsidRPr="00BC182E" w:rsidRDefault="00BC182E" w:rsidP="00BC182E">
      <w:pPr>
        <w:widowControl/>
        <w:spacing w:before="100" w:beforeAutospacing="1" w:after="100" w:afterAutospacing="1" w:line="420" w:lineRule="atLeast"/>
        <w:ind w:firstLine="480"/>
        <w:jc w:val="left"/>
        <w:rPr>
          <w:rFonts w:ascii="仿宋" w:eastAsia="仿宋" w:hAnsi="仿宋" w:cs="宋体"/>
          <w:color w:val="000000"/>
          <w:kern w:val="0"/>
          <w:sz w:val="24"/>
          <w:szCs w:val="24"/>
        </w:rPr>
      </w:pPr>
      <w:r w:rsidRPr="00BC182E">
        <w:rPr>
          <w:rFonts w:ascii="仿宋" w:eastAsia="仿宋" w:hAnsi="仿宋" w:cs="宋体" w:hint="eastAsia"/>
          <w:color w:val="000000"/>
          <w:kern w:val="0"/>
          <w:sz w:val="24"/>
          <w:szCs w:val="24"/>
        </w:rPr>
        <w:t>本案中，客户A 未进行期货交易，但每日通过不同期货账户进行大额出入金，符合《可疑交易报告办法》第十二条（七）“客户长期不进行或者少量进行期货交易，其资金账户却发生大量的资金收付”的规定，存在洗钱的可疑特征。</w:t>
      </w:r>
    </w:p>
    <w:p w:rsidR="00BC182E" w:rsidRPr="00BC182E" w:rsidRDefault="00BC182E" w:rsidP="00BC182E">
      <w:pPr>
        <w:widowControl/>
        <w:spacing w:before="100" w:beforeAutospacing="1" w:after="100" w:afterAutospacing="1" w:line="420" w:lineRule="atLeast"/>
        <w:ind w:firstLine="480"/>
        <w:jc w:val="left"/>
        <w:rPr>
          <w:rFonts w:ascii="仿宋" w:eastAsia="仿宋" w:hAnsi="仿宋" w:cs="宋体"/>
          <w:color w:val="000000"/>
          <w:kern w:val="0"/>
          <w:sz w:val="24"/>
          <w:szCs w:val="24"/>
        </w:rPr>
      </w:pPr>
      <w:r w:rsidRPr="00BC182E">
        <w:rPr>
          <w:rFonts w:ascii="仿宋" w:eastAsia="仿宋" w:hAnsi="仿宋" w:cs="宋体" w:hint="eastAsia"/>
          <w:color w:val="000000"/>
          <w:kern w:val="0"/>
          <w:sz w:val="24"/>
          <w:szCs w:val="24"/>
        </w:rPr>
        <w:t>为此，期货公司采取了以下反洗钱措施：首先，通过回访对客户A 的可疑交易行为进行人工识别分析，根据掌握的情况排除了客户A 的洗钱嫌疑，未进行可疑交易报告。其次，根据《划分指引》第七条“客户在日常交易监控中被发现存在类似可疑交易特征，经核查为正常的”应当认定为中风险等级客户的规定，将客户A 调整为中风险等级。</w:t>
      </w:r>
    </w:p>
    <w:p w:rsidR="00BC182E" w:rsidRPr="00BC182E" w:rsidRDefault="00BC182E" w:rsidP="00BC182E">
      <w:pPr>
        <w:widowControl/>
        <w:spacing w:before="100" w:beforeAutospacing="1" w:after="100" w:afterAutospacing="1" w:line="420" w:lineRule="atLeast"/>
        <w:jc w:val="left"/>
        <w:outlineLvl w:val="2"/>
        <w:rPr>
          <w:rFonts w:ascii="仿宋" w:eastAsia="仿宋" w:hAnsi="仿宋" w:cs="宋体"/>
          <w:b/>
          <w:color w:val="000000"/>
          <w:kern w:val="0"/>
          <w:sz w:val="28"/>
          <w:szCs w:val="28"/>
        </w:rPr>
      </w:pPr>
      <w:r w:rsidRPr="00BC182E">
        <w:rPr>
          <w:rFonts w:ascii="仿宋" w:eastAsia="仿宋" w:hAnsi="仿宋" w:cs="宋体" w:hint="eastAsia"/>
          <w:b/>
          <w:color w:val="000000"/>
          <w:kern w:val="0"/>
          <w:sz w:val="28"/>
          <w:szCs w:val="28"/>
        </w:rPr>
        <w:t>9、</w:t>
      </w:r>
      <w:r w:rsidRPr="00BC182E">
        <w:rPr>
          <w:rFonts w:ascii="仿宋" w:eastAsia="仿宋" w:hAnsi="仿宋" w:cs="宋体"/>
          <w:b/>
          <w:color w:val="000000"/>
          <w:kern w:val="0"/>
          <w:sz w:val="28"/>
          <w:szCs w:val="28"/>
        </w:rPr>
        <w:t>案例九</w:t>
      </w:r>
    </w:p>
    <w:p w:rsidR="00BC182E" w:rsidRPr="00BC182E" w:rsidRDefault="00BC182E" w:rsidP="00BC182E">
      <w:pPr>
        <w:widowControl/>
        <w:spacing w:before="100" w:beforeAutospacing="1" w:after="100" w:afterAutospacing="1" w:line="420" w:lineRule="atLeast"/>
        <w:jc w:val="center"/>
        <w:rPr>
          <w:rFonts w:ascii="仿宋" w:eastAsia="仿宋" w:hAnsi="仿宋" w:cs="宋体"/>
          <w:color w:val="000000"/>
          <w:kern w:val="0"/>
          <w:sz w:val="24"/>
          <w:szCs w:val="24"/>
        </w:rPr>
      </w:pPr>
      <w:r w:rsidRPr="00BC182E">
        <w:rPr>
          <w:rFonts w:ascii="仿宋" w:eastAsia="仿宋" w:hAnsi="仿宋" w:cs="宋体" w:hint="eastAsia"/>
          <w:color w:val="000000"/>
          <w:kern w:val="0"/>
          <w:sz w:val="24"/>
          <w:szCs w:val="24"/>
        </w:rPr>
        <w:t>案例简介</w:t>
      </w:r>
    </w:p>
    <w:p w:rsidR="00BC182E" w:rsidRPr="00BC182E" w:rsidRDefault="00BC182E" w:rsidP="00BC182E">
      <w:pPr>
        <w:widowControl/>
        <w:spacing w:before="100" w:beforeAutospacing="1" w:after="100" w:afterAutospacing="1" w:line="420" w:lineRule="atLeast"/>
        <w:ind w:firstLine="480"/>
        <w:jc w:val="left"/>
        <w:rPr>
          <w:rFonts w:ascii="仿宋" w:eastAsia="仿宋" w:hAnsi="仿宋" w:cs="宋体"/>
          <w:color w:val="000000"/>
          <w:kern w:val="0"/>
          <w:sz w:val="24"/>
          <w:szCs w:val="24"/>
        </w:rPr>
      </w:pPr>
      <w:r w:rsidRPr="00BC182E">
        <w:rPr>
          <w:rFonts w:ascii="仿宋" w:eastAsia="仿宋" w:hAnsi="仿宋" w:cs="宋体" w:hint="eastAsia"/>
          <w:color w:val="000000"/>
          <w:kern w:val="0"/>
          <w:sz w:val="24"/>
          <w:szCs w:val="24"/>
        </w:rPr>
        <w:t>2009 年5 月，某期货品种远期合约价格明显偏离正常的交易价格，经调查，某期货公司法人客户A 与自然人客户B 户A 的法定代表人）进行对敲交易，对敲金额25 万元。</w:t>
      </w:r>
    </w:p>
    <w:p w:rsidR="00BC182E" w:rsidRPr="00BC182E" w:rsidRDefault="00BC182E" w:rsidP="00BC182E">
      <w:pPr>
        <w:widowControl/>
        <w:spacing w:before="100" w:beforeAutospacing="1" w:after="100" w:afterAutospacing="1" w:line="420" w:lineRule="atLeast"/>
        <w:ind w:firstLine="480"/>
        <w:jc w:val="left"/>
        <w:rPr>
          <w:rFonts w:ascii="仿宋" w:eastAsia="仿宋" w:hAnsi="仿宋" w:cs="宋体"/>
          <w:color w:val="000000"/>
          <w:kern w:val="0"/>
          <w:sz w:val="24"/>
          <w:szCs w:val="24"/>
        </w:rPr>
      </w:pPr>
      <w:r w:rsidRPr="00BC182E">
        <w:rPr>
          <w:rFonts w:ascii="仿宋" w:eastAsia="仿宋" w:hAnsi="仿宋" w:cs="宋体" w:hint="eastAsia"/>
          <w:color w:val="000000"/>
          <w:kern w:val="0"/>
          <w:sz w:val="24"/>
          <w:szCs w:val="24"/>
        </w:rPr>
        <w:lastRenderedPageBreak/>
        <w:t>期货公司立即采取紧急事后处置措施，成功冻结客户A 和客户B 账户资金，并将该可疑交易行为报送中国反洗钱监测分析中心，将客户A 和客户B 调整为高风险等级客户。</w:t>
      </w:r>
    </w:p>
    <w:p w:rsidR="00BC182E" w:rsidRPr="00BC182E" w:rsidRDefault="00BC182E" w:rsidP="00BC182E">
      <w:pPr>
        <w:widowControl/>
        <w:spacing w:before="100" w:beforeAutospacing="1" w:after="100" w:afterAutospacing="1" w:line="420" w:lineRule="atLeast"/>
        <w:jc w:val="center"/>
        <w:rPr>
          <w:rFonts w:ascii="仿宋" w:eastAsia="仿宋" w:hAnsi="仿宋" w:cs="宋体"/>
          <w:color w:val="000000"/>
          <w:kern w:val="0"/>
          <w:sz w:val="24"/>
          <w:szCs w:val="24"/>
        </w:rPr>
      </w:pPr>
      <w:r w:rsidRPr="00BC182E">
        <w:rPr>
          <w:rFonts w:ascii="仿宋" w:eastAsia="仿宋" w:hAnsi="仿宋" w:cs="宋体" w:hint="eastAsia"/>
          <w:color w:val="000000"/>
          <w:kern w:val="0"/>
          <w:sz w:val="24"/>
          <w:szCs w:val="24"/>
        </w:rPr>
        <w:t>案例分析</w:t>
      </w:r>
    </w:p>
    <w:p w:rsidR="00BC182E" w:rsidRPr="00BC182E" w:rsidRDefault="00BC182E" w:rsidP="00BC182E">
      <w:pPr>
        <w:widowControl/>
        <w:spacing w:before="100" w:beforeAutospacing="1" w:after="100" w:afterAutospacing="1" w:line="420" w:lineRule="atLeast"/>
        <w:ind w:firstLine="480"/>
        <w:jc w:val="left"/>
        <w:rPr>
          <w:rFonts w:ascii="仿宋" w:eastAsia="仿宋" w:hAnsi="仿宋" w:cs="宋体"/>
          <w:color w:val="000000"/>
          <w:kern w:val="0"/>
          <w:sz w:val="24"/>
          <w:szCs w:val="24"/>
        </w:rPr>
      </w:pPr>
      <w:r w:rsidRPr="00BC182E">
        <w:rPr>
          <w:rFonts w:ascii="仿宋" w:eastAsia="仿宋" w:hAnsi="仿宋" w:cs="宋体" w:hint="eastAsia"/>
          <w:color w:val="000000"/>
          <w:kern w:val="0"/>
          <w:sz w:val="24"/>
          <w:szCs w:val="24"/>
        </w:rPr>
        <w:t>本案中，客户A 和客户B 以明显偏离正常的交易价格，在远期合约上进行对敲，其行为符合《中国期货业协会会员单位反洗钱工作指引》第二十四条“个别客户在明显不合理的价位上成交”的规定。期货公司据此向中国反洗钱监测分析中心进行了可疑交易报告，并及时冻结了客户A 和客户B 账户资金，避免了客户通过对敲输送利益。同时，期货公司根据《划分指引》第六条“在日常交易监控中被报送可疑交易的”应当认定为高风险等级客户的规定，将客户A 和B 调整为高风险等级，进行重点监控。</w:t>
      </w:r>
    </w:p>
    <w:p w:rsidR="00AA7DBC" w:rsidRPr="00BC182E" w:rsidRDefault="00AA7DBC">
      <w:pPr>
        <w:rPr>
          <w:rFonts w:ascii="仿宋" w:eastAsia="仿宋" w:hAnsi="仿宋"/>
          <w:sz w:val="24"/>
          <w:szCs w:val="24"/>
        </w:rPr>
      </w:pPr>
      <w:bookmarkStart w:id="0" w:name="_GoBack"/>
      <w:bookmarkEnd w:id="0"/>
    </w:p>
    <w:sectPr w:rsidR="00AA7DBC" w:rsidRPr="00BC18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82E"/>
    <w:rsid w:val="00AA7DBC"/>
    <w:rsid w:val="00BC1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182E"/>
    <w:pPr>
      <w:widowControl/>
      <w:spacing w:before="100" w:beforeAutospacing="1" w:after="100" w:afterAutospacing="1"/>
      <w:jc w:val="left"/>
    </w:pPr>
    <w:rPr>
      <w:rFonts w:ascii="宋体" w:eastAsia="宋体" w:hAnsi="宋体" w:cs="宋体"/>
      <w:kern w:val="0"/>
      <w:sz w:val="24"/>
      <w:szCs w:val="24"/>
    </w:rPr>
  </w:style>
  <w:style w:type="character" w:customStyle="1" w:styleId="disappear1">
    <w:name w:val="disappear1"/>
    <w:basedOn w:val="a0"/>
    <w:rsid w:val="00BC182E"/>
    <w:rPr>
      <w:vanish/>
      <w:webHidden w:val="0"/>
      <w:specVanish w:val="0"/>
    </w:rPr>
  </w:style>
  <w:style w:type="character" w:styleId="a4">
    <w:name w:val="Strong"/>
    <w:basedOn w:val="a0"/>
    <w:uiPriority w:val="22"/>
    <w:qFormat/>
    <w:rsid w:val="00BC18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182E"/>
    <w:pPr>
      <w:widowControl/>
      <w:spacing w:before="100" w:beforeAutospacing="1" w:after="100" w:afterAutospacing="1"/>
      <w:jc w:val="left"/>
    </w:pPr>
    <w:rPr>
      <w:rFonts w:ascii="宋体" w:eastAsia="宋体" w:hAnsi="宋体" w:cs="宋体"/>
      <w:kern w:val="0"/>
      <w:sz w:val="24"/>
      <w:szCs w:val="24"/>
    </w:rPr>
  </w:style>
  <w:style w:type="character" w:customStyle="1" w:styleId="disappear1">
    <w:name w:val="disappear1"/>
    <w:basedOn w:val="a0"/>
    <w:rsid w:val="00BC182E"/>
    <w:rPr>
      <w:vanish/>
      <w:webHidden w:val="0"/>
      <w:specVanish w:val="0"/>
    </w:rPr>
  </w:style>
  <w:style w:type="character" w:styleId="a4">
    <w:name w:val="Strong"/>
    <w:basedOn w:val="a0"/>
    <w:uiPriority w:val="22"/>
    <w:qFormat/>
    <w:rsid w:val="00BC18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76519">
      <w:bodyDiv w:val="1"/>
      <w:marLeft w:val="0"/>
      <w:marRight w:val="0"/>
      <w:marTop w:val="0"/>
      <w:marBottom w:val="0"/>
      <w:divBdr>
        <w:top w:val="none" w:sz="0" w:space="0" w:color="auto"/>
        <w:left w:val="none" w:sz="0" w:space="0" w:color="auto"/>
        <w:bottom w:val="none" w:sz="0" w:space="0" w:color="auto"/>
        <w:right w:val="none" w:sz="0" w:space="0" w:color="auto"/>
      </w:divBdr>
      <w:divsChild>
        <w:div w:id="2045713880">
          <w:marLeft w:val="0"/>
          <w:marRight w:val="0"/>
          <w:marTop w:val="675"/>
          <w:marBottom w:val="0"/>
          <w:divBdr>
            <w:top w:val="none" w:sz="0" w:space="0" w:color="auto"/>
            <w:left w:val="none" w:sz="0" w:space="0" w:color="auto"/>
            <w:bottom w:val="none" w:sz="0" w:space="0" w:color="auto"/>
            <w:right w:val="none" w:sz="0" w:space="0" w:color="auto"/>
          </w:divBdr>
          <w:divsChild>
            <w:div w:id="787554640">
              <w:marLeft w:val="0"/>
              <w:marRight w:val="0"/>
              <w:marTop w:val="0"/>
              <w:marBottom w:val="0"/>
              <w:divBdr>
                <w:top w:val="none" w:sz="0" w:space="0" w:color="auto"/>
                <w:left w:val="none" w:sz="0" w:space="0" w:color="auto"/>
                <w:bottom w:val="none" w:sz="0" w:space="0" w:color="auto"/>
                <w:right w:val="none" w:sz="0" w:space="0" w:color="auto"/>
              </w:divBdr>
              <w:divsChild>
                <w:div w:id="1293946248">
                  <w:marLeft w:val="0"/>
                  <w:marRight w:val="0"/>
                  <w:marTop w:val="600"/>
                  <w:marBottom w:val="0"/>
                  <w:divBdr>
                    <w:top w:val="none" w:sz="0" w:space="0" w:color="auto"/>
                    <w:left w:val="none" w:sz="0" w:space="0" w:color="auto"/>
                    <w:bottom w:val="none" w:sz="0" w:space="0" w:color="auto"/>
                    <w:right w:val="none" w:sz="0" w:space="0" w:color="auto"/>
                  </w:divBdr>
                  <w:divsChild>
                    <w:div w:id="1469518104">
                      <w:marLeft w:val="0"/>
                      <w:marRight w:val="0"/>
                      <w:marTop w:val="0"/>
                      <w:marBottom w:val="0"/>
                      <w:divBdr>
                        <w:top w:val="none" w:sz="0" w:space="0" w:color="auto"/>
                        <w:left w:val="none" w:sz="0" w:space="0" w:color="auto"/>
                        <w:bottom w:val="none" w:sz="0" w:space="0" w:color="auto"/>
                        <w:right w:val="none" w:sz="0" w:space="0" w:color="auto"/>
                      </w:divBdr>
                      <w:divsChild>
                        <w:div w:id="1445418709">
                          <w:marLeft w:val="0"/>
                          <w:marRight w:val="0"/>
                          <w:marTop w:val="0"/>
                          <w:marBottom w:val="0"/>
                          <w:divBdr>
                            <w:top w:val="none" w:sz="0" w:space="0" w:color="auto"/>
                            <w:left w:val="none" w:sz="0" w:space="0" w:color="auto"/>
                            <w:bottom w:val="none" w:sz="0" w:space="0" w:color="auto"/>
                            <w:right w:val="none" w:sz="0" w:space="0" w:color="auto"/>
                          </w:divBdr>
                          <w:divsChild>
                            <w:div w:id="1181165776">
                              <w:marLeft w:val="0"/>
                              <w:marRight w:val="0"/>
                              <w:marTop w:val="0"/>
                              <w:marBottom w:val="0"/>
                              <w:divBdr>
                                <w:top w:val="none" w:sz="0" w:space="0" w:color="auto"/>
                                <w:left w:val="none" w:sz="0" w:space="0" w:color="auto"/>
                                <w:bottom w:val="none" w:sz="0" w:space="0" w:color="auto"/>
                                <w:right w:val="none" w:sz="0" w:space="0" w:color="auto"/>
                              </w:divBdr>
                              <w:divsChild>
                                <w:div w:id="20709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422173">
      <w:bodyDiv w:val="1"/>
      <w:marLeft w:val="0"/>
      <w:marRight w:val="0"/>
      <w:marTop w:val="0"/>
      <w:marBottom w:val="0"/>
      <w:divBdr>
        <w:top w:val="none" w:sz="0" w:space="0" w:color="auto"/>
        <w:left w:val="none" w:sz="0" w:space="0" w:color="auto"/>
        <w:bottom w:val="none" w:sz="0" w:space="0" w:color="auto"/>
        <w:right w:val="none" w:sz="0" w:space="0" w:color="auto"/>
      </w:divBdr>
      <w:divsChild>
        <w:div w:id="540174611">
          <w:marLeft w:val="0"/>
          <w:marRight w:val="0"/>
          <w:marTop w:val="675"/>
          <w:marBottom w:val="0"/>
          <w:divBdr>
            <w:top w:val="none" w:sz="0" w:space="0" w:color="auto"/>
            <w:left w:val="none" w:sz="0" w:space="0" w:color="auto"/>
            <w:bottom w:val="none" w:sz="0" w:space="0" w:color="auto"/>
            <w:right w:val="none" w:sz="0" w:space="0" w:color="auto"/>
          </w:divBdr>
          <w:divsChild>
            <w:div w:id="1228950941">
              <w:marLeft w:val="0"/>
              <w:marRight w:val="0"/>
              <w:marTop w:val="0"/>
              <w:marBottom w:val="0"/>
              <w:divBdr>
                <w:top w:val="none" w:sz="0" w:space="0" w:color="auto"/>
                <w:left w:val="none" w:sz="0" w:space="0" w:color="auto"/>
                <w:bottom w:val="none" w:sz="0" w:space="0" w:color="auto"/>
                <w:right w:val="none" w:sz="0" w:space="0" w:color="auto"/>
              </w:divBdr>
              <w:divsChild>
                <w:div w:id="376666082">
                  <w:marLeft w:val="0"/>
                  <w:marRight w:val="0"/>
                  <w:marTop w:val="600"/>
                  <w:marBottom w:val="0"/>
                  <w:divBdr>
                    <w:top w:val="none" w:sz="0" w:space="0" w:color="auto"/>
                    <w:left w:val="none" w:sz="0" w:space="0" w:color="auto"/>
                    <w:bottom w:val="none" w:sz="0" w:space="0" w:color="auto"/>
                    <w:right w:val="none" w:sz="0" w:space="0" w:color="auto"/>
                  </w:divBdr>
                  <w:divsChild>
                    <w:div w:id="2060937984">
                      <w:marLeft w:val="0"/>
                      <w:marRight w:val="0"/>
                      <w:marTop w:val="0"/>
                      <w:marBottom w:val="0"/>
                      <w:divBdr>
                        <w:top w:val="none" w:sz="0" w:space="0" w:color="auto"/>
                        <w:left w:val="none" w:sz="0" w:space="0" w:color="auto"/>
                        <w:bottom w:val="none" w:sz="0" w:space="0" w:color="auto"/>
                        <w:right w:val="none" w:sz="0" w:space="0" w:color="auto"/>
                      </w:divBdr>
                      <w:divsChild>
                        <w:div w:id="2144881058">
                          <w:marLeft w:val="0"/>
                          <w:marRight w:val="0"/>
                          <w:marTop w:val="0"/>
                          <w:marBottom w:val="0"/>
                          <w:divBdr>
                            <w:top w:val="none" w:sz="0" w:space="0" w:color="auto"/>
                            <w:left w:val="none" w:sz="0" w:space="0" w:color="auto"/>
                            <w:bottom w:val="none" w:sz="0" w:space="0" w:color="auto"/>
                            <w:right w:val="none" w:sz="0" w:space="0" w:color="auto"/>
                          </w:divBdr>
                          <w:divsChild>
                            <w:div w:id="461576854">
                              <w:marLeft w:val="0"/>
                              <w:marRight w:val="0"/>
                              <w:marTop w:val="0"/>
                              <w:marBottom w:val="0"/>
                              <w:divBdr>
                                <w:top w:val="none" w:sz="0" w:space="0" w:color="auto"/>
                                <w:left w:val="none" w:sz="0" w:space="0" w:color="auto"/>
                                <w:bottom w:val="none" w:sz="0" w:space="0" w:color="auto"/>
                                <w:right w:val="none" w:sz="0" w:space="0" w:color="auto"/>
                              </w:divBdr>
                              <w:divsChild>
                                <w:div w:id="205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646210">
      <w:bodyDiv w:val="1"/>
      <w:marLeft w:val="0"/>
      <w:marRight w:val="0"/>
      <w:marTop w:val="0"/>
      <w:marBottom w:val="0"/>
      <w:divBdr>
        <w:top w:val="none" w:sz="0" w:space="0" w:color="auto"/>
        <w:left w:val="none" w:sz="0" w:space="0" w:color="auto"/>
        <w:bottom w:val="none" w:sz="0" w:space="0" w:color="auto"/>
        <w:right w:val="none" w:sz="0" w:space="0" w:color="auto"/>
      </w:divBdr>
      <w:divsChild>
        <w:div w:id="1910116424">
          <w:marLeft w:val="0"/>
          <w:marRight w:val="0"/>
          <w:marTop w:val="675"/>
          <w:marBottom w:val="0"/>
          <w:divBdr>
            <w:top w:val="none" w:sz="0" w:space="0" w:color="auto"/>
            <w:left w:val="none" w:sz="0" w:space="0" w:color="auto"/>
            <w:bottom w:val="none" w:sz="0" w:space="0" w:color="auto"/>
            <w:right w:val="none" w:sz="0" w:space="0" w:color="auto"/>
          </w:divBdr>
          <w:divsChild>
            <w:div w:id="727607860">
              <w:marLeft w:val="0"/>
              <w:marRight w:val="0"/>
              <w:marTop w:val="0"/>
              <w:marBottom w:val="0"/>
              <w:divBdr>
                <w:top w:val="none" w:sz="0" w:space="0" w:color="auto"/>
                <w:left w:val="none" w:sz="0" w:space="0" w:color="auto"/>
                <w:bottom w:val="none" w:sz="0" w:space="0" w:color="auto"/>
                <w:right w:val="none" w:sz="0" w:space="0" w:color="auto"/>
              </w:divBdr>
              <w:divsChild>
                <w:div w:id="1478254570">
                  <w:marLeft w:val="0"/>
                  <w:marRight w:val="0"/>
                  <w:marTop w:val="600"/>
                  <w:marBottom w:val="0"/>
                  <w:divBdr>
                    <w:top w:val="none" w:sz="0" w:space="0" w:color="auto"/>
                    <w:left w:val="none" w:sz="0" w:space="0" w:color="auto"/>
                    <w:bottom w:val="none" w:sz="0" w:space="0" w:color="auto"/>
                    <w:right w:val="none" w:sz="0" w:space="0" w:color="auto"/>
                  </w:divBdr>
                  <w:divsChild>
                    <w:div w:id="1810173782">
                      <w:marLeft w:val="0"/>
                      <w:marRight w:val="0"/>
                      <w:marTop w:val="0"/>
                      <w:marBottom w:val="0"/>
                      <w:divBdr>
                        <w:top w:val="none" w:sz="0" w:space="0" w:color="auto"/>
                        <w:left w:val="none" w:sz="0" w:space="0" w:color="auto"/>
                        <w:bottom w:val="none" w:sz="0" w:space="0" w:color="auto"/>
                        <w:right w:val="none" w:sz="0" w:space="0" w:color="auto"/>
                      </w:divBdr>
                      <w:divsChild>
                        <w:div w:id="1640382715">
                          <w:marLeft w:val="0"/>
                          <w:marRight w:val="0"/>
                          <w:marTop w:val="0"/>
                          <w:marBottom w:val="0"/>
                          <w:divBdr>
                            <w:top w:val="none" w:sz="0" w:space="0" w:color="auto"/>
                            <w:left w:val="none" w:sz="0" w:space="0" w:color="auto"/>
                            <w:bottom w:val="none" w:sz="0" w:space="0" w:color="auto"/>
                            <w:right w:val="none" w:sz="0" w:space="0" w:color="auto"/>
                          </w:divBdr>
                          <w:divsChild>
                            <w:div w:id="1258057935">
                              <w:marLeft w:val="0"/>
                              <w:marRight w:val="0"/>
                              <w:marTop w:val="0"/>
                              <w:marBottom w:val="0"/>
                              <w:divBdr>
                                <w:top w:val="none" w:sz="0" w:space="0" w:color="auto"/>
                                <w:left w:val="none" w:sz="0" w:space="0" w:color="auto"/>
                                <w:bottom w:val="none" w:sz="0" w:space="0" w:color="auto"/>
                                <w:right w:val="none" w:sz="0" w:space="0" w:color="auto"/>
                              </w:divBdr>
                              <w:divsChild>
                                <w:div w:id="157767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446751">
      <w:bodyDiv w:val="1"/>
      <w:marLeft w:val="0"/>
      <w:marRight w:val="0"/>
      <w:marTop w:val="0"/>
      <w:marBottom w:val="0"/>
      <w:divBdr>
        <w:top w:val="none" w:sz="0" w:space="0" w:color="auto"/>
        <w:left w:val="none" w:sz="0" w:space="0" w:color="auto"/>
        <w:bottom w:val="none" w:sz="0" w:space="0" w:color="auto"/>
        <w:right w:val="none" w:sz="0" w:space="0" w:color="auto"/>
      </w:divBdr>
      <w:divsChild>
        <w:div w:id="1485586184">
          <w:marLeft w:val="0"/>
          <w:marRight w:val="0"/>
          <w:marTop w:val="675"/>
          <w:marBottom w:val="0"/>
          <w:divBdr>
            <w:top w:val="none" w:sz="0" w:space="0" w:color="auto"/>
            <w:left w:val="none" w:sz="0" w:space="0" w:color="auto"/>
            <w:bottom w:val="none" w:sz="0" w:space="0" w:color="auto"/>
            <w:right w:val="none" w:sz="0" w:space="0" w:color="auto"/>
          </w:divBdr>
          <w:divsChild>
            <w:div w:id="880940626">
              <w:marLeft w:val="0"/>
              <w:marRight w:val="0"/>
              <w:marTop w:val="0"/>
              <w:marBottom w:val="0"/>
              <w:divBdr>
                <w:top w:val="none" w:sz="0" w:space="0" w:color="auto"/>
                <w:left w:val="none" w:sz="0" w:space="0" w:color="auto"/>
                <w:bottom w:val="none" w:sz="0" w:space="0" w:color="auto"/>
                <w:right w:val="none" w:sz="0" w:space="0" w:color="auto"/>
              </w:divBdr>
              <w:divsChild>
                <w:div w:id="2073038937">
                  <w:marLeft w:val="0"/>
                  <w:marRight w:val="0"/>
                  <w:marTop w:val="600"/>
                  <w:marBottom w:val="0"/>
                  <w:divBdr>
                    <w:top w:val="none" w:sz="0" w:space="0" w:color="auto"/>
                    <w:left w:val="none" w:sz="0" w:space="0" w:color="auto"/>
                    <w:bottom w:val="none" w:sz="0" w:space="0" w:color="auto"/>
                    <w:right w:val="none" w:sz="0" w:space="0" w:color="auto"/>
                  </w:divBdr>
                  <w:divsChild>
                    <w:div w:id="551309764">
                      <w:marLeft w:val="0"/>
                      <w:marRight w:val="0"/>
                      <w:marTop w:val="0"/>
                      <w:marBottom w:val="0"/>
                      <w:divBdr>
                        <w:top w:val="none" w:sz="0" w:space="0" w:color="auto"/>
                        <w:left w:val="none" w:sz="0" w:space="0" w:color="auto"/>
                        <w:bottom w:val="none" w:sz="0" w:space="0" w:color="auto"/>
                        <w:right w:val="none" w:sz="0" w:space="0" w:color="auto"/>
                      </w:divBdr>
                      <w:divsChild>
                        <w:div w:id="793208666">
                          <w:marLeft w:val="0"/>
                          <w:marRight w:val="0"/>
                          <w:marTop w:val="0"/>
                          <w:marBottom w:val="0"/>
                          <w:divBdr>
                            <w:top w:val="none" w:sz="0" w:space="0" w:color="auto"/>
                            <w:left w:val="none" w:sz="0" w:space="0" w:color="auto"/>
                            <w:bottom w:val="none" w:sz="0" w:space="0" w:color="auto"/>
                            <w:right w:val="none" w:sz="0" w:space="0" w:color="auto"/>
                          </w:divBdr>
                          <w:divsChild>
                            <w:div w:id="707607751">
                              <w:marLeft w:val="0"/>
                              <w:marRight w:val="0"/>
                              <w:marTop w:val="0"/>
                              <w:marBottom w:val="0"/>
                              <w:divBdr>
                                <w:top w:val="none" w:sz="0" w:space="0" w:color="auto"/>
                                <w:left w:val="none" w:sz="0" w:space="0" w:color="auto"/>
                                <w:bottom w:val="none" w:sz="0" w:space="0" w:color="auto"/>
                                <w:right w:val="none" w:sz="0" w:space="0" w:color="auto"/>
                              </w:divBdr>
                              <w:divsChild>
                                <w:div w:id="2184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172485">
      <w:bodyDiv w:val="1"/>
      <w:marLeft w:val="0"/>
      <w:marRight w:val="0"/>
      <w:marTop w:val="0"/>
      <w:marBottom w:val="0"/>
      <w:divBdr>
        <w:top w:val="none" w:sz="0" w:space="0" w:color="auto"/>
        <w:left w:val="none" w:sz="0" w:space="0" w:color="auto"/>
        <w:bottom w:val="none" w:sz="0" w:space="0" w:color="auto"/>
        <w:right w:val="none" w:sz="0" w:space="0" w:color="auto"/>
      </w:divBdr>
      <w:divsChild>
        <w:div w:id="1610315129">
          <w:marLeft w:val="0"/>
          <w:marRight w:val="0"/>
          <w:marTop w:val="675"/>
          <w:marBottom w:val="0"/>
          <w:divBdr>
            <w:top w:val="none" w:sz="0" w:space="0" w:color="auto"/>
            <w:left w:val="none" w:sz="0" w:space="0" w:color="auto"/>
            <w:bottom w:val="none" w:sz="0" w:space="0" w:color="auto"/>
            <w:right w:val="none" w:sz="0" w:space="0" w:color="auto"/>
          </w:divBdr>
          <w:divsChild>
            <w:div w:id="293366981">
              <w:marLeft w:val="0"/>
              <w:marRight w:val="0"/>
              <w:marTop w:val="0"/>
              <w:marBottom w:val="0"/>
              <w:divBdr>
                <w:top w:val="none" w:sz="0" w:space="0" w:color="auto"/>
                <w:left w:val="none" w:sz="0" w:space="0" w:color="auto"/>
                <w:bottom w:val="none" w:sz="0" w:space="0" w:color="auto"/>
                <w:right w:val="none" w:sz="0" w:space="0" w:color="auto"/>
              </w:divBdr>
              <w:divsChild>
                <w:div w:id="290474994">
                  <w:marLeft w:val="0"/>
                  <w:marRight w:val="0"/>
                  <w:marTop w:val="600"/>
                  <w:marBottom w:val="0"/>
                  <w:divBdr>
                    <w:top w:val="none" w:sz="0" w:space="0" w:color="auto"/>
                    <w:left w:val="none" w:sz="0" w:space="0" w:color="auto"/>
                    <w:bottom w:val="none" w:sz="0" w:space="0" w:color="auto"/>
                    <w:right w:val="none" w:sz="0" w:space="0" w:color="auto"/>
                  </w:divBdr>
                  <w:divsChild>
                    <w:div w:id="1664890150">
                      <w:marLeft w:val="0"/>
                      <w:marRight w:val="0"/>
                      <w:marTop w:val="0"/>
                      <w:marBottom w:val="0"/>
                      <w:divBdr>
                        <w:top w:val="none" w:sz="0" w:space="0" w:color="auto"/>
                        <w:left w:val="none" w:sz="0" w:space="0" w:color="auto"/>
                        <w:bottom w:val="none" w:sz="0" w:space="0" w:color="auto"/>
                        <w:right w:val="none" w:sz="0" w:space="0" w:color="auto"/>
                      </w:divBdr>
                      <w:divsChild>
                        <w:div w:id="1446848684">
                          <w:marLeft w:val="0"/>
                          <w:marRight w:val="0"/>
                          <w:marTop w:val="0"/>
                          <w:marBottom w:val="0"/>
                          <w:divBdr>
                            <w:top w:val="none" w:sz="0" w:space="0" w:color="auto"/>
                            <w:left w:val="none" w:sz="0" w:space="0" w:color="auto"/>
                            <w:bottom w:val="none" w:sz="0" w:space="0" w:color="auto"/>
                            <w:right w:val="none" w:sz="0" w:space="0" w:color="auto"/>
                          </w:divBdr>
                          <w:divsChild>
                            <w:div w:id="1644919992">
                              <w:marLeft w:val="0"/>
                              <w:marRight w:val="0"/>
                              <w:marTop w:val="0"/>
                              <w:marBottom w:val="0"/>
                              <w:divBdr>
                                <w:top w:val="none" w:sz="0" w:space="0" w:color="auto"/>
                                <w:left w:val="none" w:sz="0" w:space="0" w:color="auto"/>
                                <w:bottom w:val="none" w:sz="0" w:space="0" w:color="auto"/>
                                <w:right w:val="none" w:sz="0" w:space="0" w:color="auto"/>
                              </w:divBdr>
                              <w:divsChild>
                                <w:div w:id="105959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745925">
      <w:bodyDiv w:val="1"/>
      <w:marLeft w:val="0"/>
      <w:marRight w:val="0"/>
      <w:marTop w:val="0"/>
      <w:marBottom w:val="0"/>
      <w:divBdr>
        <w:top w:val="none" w:sz="0" w:space="0" w:color="auto"/>
        <w:left w:val="none" w:sz="0" w:space="0" w:color="auto"/>
        <w:bottom w:val="none" w:sz="0" w:space="0" w:color="auto"/>
        <w:right w:val="none" w:sz="0" w:space="0" w:color="auto"/>
      </w:divBdr>
      <w:divsChild>
        <w:div w:id="176045710">
          <w:marLeft w:val="0"/>
          <w:marRight w:val="0"/>
          <w:marTop w:val="675"/>
          <w:marBottom w:val="0"/>
          <w:divBdr>
            <w:top w:val="none" w:sz="0" w:space="0" w:color="auto"/>
            <w:left w:val="none" w:sz="0" w:space="0" w:color="auto"/>
            <w:bottom w:val="none" w:sz="0" w:space="0" w:color="auto"/>
            <w:right w:val="none" w:sz="0" w:space="0" w:color="auto"/>
          </w:divBdr>
          <w:divsChild>
            <w:div w:id="1864708530">
              <w:marLeft w:val="0"/>
              <w:marRight w:val="0"/>
              <w:marTop w:val="0"/>
              <w:marBottom w:val="0"/>
              <w:divBdr>
                <w:top w:val="none" w:sz="0" w:space="0" w:color="auto"/>
                <w:left w:val="none" w:sz="0" w:space="0" w:color="auto"/>
                <w:bottom w:val="none" w:sz="0" w:space="0" w:color="auto"/>
                <w:right w:val="none" w:sz="0" w:space="0" w:color="auto"/>
              </w:divBdr>
              <w:divsChild>
                <w:div w:id="843669994">
                  <w:marLeft w:val="0"/>
                  <w:marRight w:val="0"/>
                  <w:marTop w:val="600"/>
                  <w:marBottom w:val="0"/>
                  <w:divBdr>
                    <w:top w:val="none" w:sz="0" w:space="0" w:color="auto"/>
                    <w:left w:val="none" w:sz="0" w:space="0" w:color="auto"/>
                    <w:bottom w:val="none" w:sz="0" w:space="0" w:color="auto"/>
                    <w:right w:val="none" w:sz="0" w:space="0" w:color="auto"/>
                  </w:divBdr>
                  <w:divsChild>
                    <w:div w:id="1365861568">
                      <w:marLeft w:val="0"/>
                      <w:marRight w:val="0"/>
                      <w:marTop w:val="0"/>
                      <w:marBottom w:val="0"/>
                      <w:divBdr>
                        <w:top w:val="none" w:sz="0" w:space="0" w:color="auto"/>
                        <w:left w:val="none" w:sz="0" w:space="0" w:color="auto"/>
                        <w:bottom w:val="none" w:sz="0" w:space="0" w:color="auto"/>
                        <w:right w:val="none" w:sz="0" w:space="0" w:color="auto"/>
                      </w:divBdr>
                      <w:divsChild>
                        <w:div w:id="1196039105">
                          <w:marLeft w:val="0"/>
                          <w:marRight w:val="0"/>
                          <w:marTop w:val="0"/>
                          <w:marBottom w:val="0"/>
                          <w:divBdr>
                            <w:top w:val="none" w:sz="0" w:space="0" w:color="auto"/>
                            <w:left w:val="none" w:sz="0" w:space="0" w:color="auto"/>
                            <w:bottom w:val="none" w:sz="0" w:space="0" w:color="auto"/>
                            <w:right w:val="none" w:sz="0" w:space="0" w:color="auto"/>
                          </w:divBdr>
                          <w:divsChild>
                            <w:div w:id="1854218541">
                              <w:marLeft w:val="0"/>
                              <w:marRight w:val="0"/>
                              <w:marTop w:val="0"/>
                              <w:marBottom w:val="0"/>
                              <w:divBdr>
                                <w:top w:val="none" w:sz="0" w:space="0" w:color="auto"/>
                                <w:left w:val="none" w:sz="0" w:space="0" w:color="auto"/>
                                <w:bottom w:val="none" w:sz="0" w:space="0" w:color="auto"/>
                                <w:right w:val="none" w:sz="0" w:space="0" w:color="auto"/>
                              </w:divBdr>
                              <w:divsChild>
                                <w:div w:id="12448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584914">
      <w:bodyDiv w:val="1"/>
      <w:marLeft w:val="0"/>
      <w:marRight w:val="0"/>
      <w:marTop w:val="0"/>
      <w:marBottom w:val="0"/>
      <w:divBdr>
        <w:top w:val="none" w:sz="0" w:space="0" w:color="auto"/>
        <w:left w:val="none" w:sz="0" w:space="0" w:color="auto"/>
        <w:bottom w:val="none" w:sz="0" w:space="0" w:color="auto"/>
        <w:right w:val="none" w:sz="0" w:space="0" w:color="auto"/>
      </w:divBdr>
      <w:divsChild>
        <w:div w:id="673992375">
          <w:marLeft w:val="0"/>
          <w:marRight w:val="0"/>
          <w:marTop w:val="675"/>
          <w:marBottom w:val="0"/>
          <w:divBdr>
            <w:top w:val="none" w:sz="0" w:space="0" w:color="auto"/>
            <w:left w:val="none" w:sz="0" w:space="0" w:color="auto"/>
            <w:bottom w:val="none" w:sz="0" w:space="0" w:color="auto"/>
            <w:right w:val="none" w:sz="0" w:space="0" w:color="auto"/>
          </w:divBdr>
          <w:divsChild>
            <w:div w:id="376587570">
              <w:marLeft w:val="0"/>
              <w:marRight w:val="0"/>
              <w:marTop w:val="0"/>
              <w:marBottom w:val="0"/>
              <w:divBdr>
                <w:top w:val="none" w:sz="0" w:space="0" w:color="auto"/>
                <w:left w:val="none" w:sz="0" w:space="0" w:color="auto"/>
                <w:bottom w:val="none" w:sz="0" w:space="0" w:color="auto"/>
                <w:right w:val="none" w:sz="0" w:space="0" w:color="auto"/>
              </w:divBdr>
              <w:divsChild>
                <w:div w:id="1818759333">
                  <w:marLeft w:val="0"/>
                  <w:marRight w:val="0"/>
                  <w:marTop w:val="600"/>
                  <w:marBottom w:val="0"/>
                  <w:divBdr>
                    <w:top w:val="none" w:sz="0" w:space="0" w:color="auto"/>
                    <w:left w:val="none" w:sz="0" w:space="0" w:color="auto"/>
                    <w:bottom w:val="none" w:sz="0" w:space="0" w:color="auto"/>
                    <w:right w:val="none" w:sz="0" w:space="0" w:color="auto"/>
                  </w:divBdr>
                  <w:divsChild>
                    <w:div w:id="1767994409">
                      <w:marLeft w:val="0"/>
                      <w:marRight w:val="0"/>
                      <w:marTop w:val="0"/>
                      <w:marBottom w:val="0"/>
                      <w:divBdr>
                        <w:top w:val="none" w:sz="0" w:space="0" w:color="auto"/>
                        <w:left w:val="none" w:sz="0" w:space="0" w:color="auto"/>
                        <w:bottom w:val="none" w:sz="0" w:space="0" w:color="auto"/>
                        <w:right w:val="none" w:sz="0" w:space="0" w:color="auto"/>
                      </w:divBdr>
                      <w:divsChild>
                        <w:div w:id="89084516">
                          <w:marLeft w:val="0"/>
                          <w:marRight w:val="0"/>
                          <w:marTop w:val="0"/>
                          <w:marBottom w:val="0"/>
                          <w:divBdr>
                            <w:top w:val="none" w:sz="0" w:space="0" w:color="auto"/>
                            <w:left w:val="none" w:sz="0" w:space="0" w:color="auto"/>
                            <w:bottom w:val="none" w:sz="0" w:space="0" w:color="auto"/>
                            <w:right w:val="none" w:sz="0" w:space="0" w:color="auto"/>
                          </w:divBdr>
                          <w:divsChild>
                            <w:div w:id="387151447">
                              <w:marLeft w:val="0"/>
                              <w:marRight w:val="0"/>
                              <w:marTop w:val="0"/>
                              <w:marBottom w:val="0"/>
                              <w:divBdr>
                                <w:top w:val="none" w:sz="0" w:space="0" w:color="auto"/>
                                <w:left w:val="none" w:sz="0" w:space="0" w:color="auto"/>
                                <w:bottom w:val="none" w:sz="0" w:space="0" w:color="auto"/>
                                <w:right w:val="none" w:sz="0" w:space="0" w:color="auto"/>
                              </w:divBdr>
                              <w:divsChild>
                                <w:div w:id="10042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370405">
      <w:bodyDiv w:val="1"/>
      <w:marLeft w:val="0"/>
      <w:marRight w:val="0"/>
      <w:marTop w:val="0"/>
      <w:marBottom w:val="0"/>
      <w:divBdr>
        <w:top w:val="none" w:sz="0" w:space="0" w:color="auto"/>
        <w:left w:val="none" w:sz="0" w:space="0" w:color="auto"/>
        <w:bottom w:val="none" w:sz="0" w:space="0" w:color="auto"/>
        <w:right w:val="none" w:sz="0" w:space="0" w:color="auto"/>
      </w:divBdr>
      <w:divsChild>
        <w:div w:id="1799370778">
          <w:marLeft w:val="0"/>
          <w:marRight w:val="0"/>
          <w:marTop w:val="675"/>
          <w:marBottom w:val="0"/>
          <w:divBdr>
            <w:top w:val="none" w:sz="0" w:space="0" w:color="auto"/>
            <w:left w:val="none" w:sz="0" w:space="0" w:color="auto"/>
            <w:bottom w:val="none" w:sz="0" w:space="0" w:color="auto"/>
            <w:right w:val="none" w:sz="0" w:space="0" w:color="auto"/>
          </w:divBdr>
          <w:divsChild>
            <w:div w:id="1608929682">
              <w:marLeft w:val="0"/>
              <w:marRight w:val="0"/>
              <w:marTop w:val="0"/>
              <w:marBottom w:val="0"/>
              <w:divBdr>
                <w:top w:val="none" w:sz="0" w:space="0" w:color="auto"/>
                <w:left w:val="none" w:sz="0" w:space="0" w:color="auto"/>
                <w:bottom w:val="none" w:sz="0" w:space="0" w:color="auto"/>
                <w:right w:val="none" w:sz="0" w:space="0" w:color="auto"/>
              </w:divBdr>
              <w:divsChild>
                <w:div w:id="1695229714">
                  <w:marLeft w:val="0"/>
                  <w:marRight w:val="0"/>
                  <w:marTop w:val="600"/>
                  <w:marBottom w:val="0"/>
                  <w:divBdr>
                    <w:top w:val="none" w:sz="0" w:space="0" w:color="auto"/>
                    <w:left w:val="none" w:sz="0" w:space="0" w:color="auto"/>
                    <w:bottom w:val="none" w:sz="0" w:space="0" w:color="auto"/>
                    <w:right w:val="none" w:sz="0" w:space="0" w:color="auto"/>
                  </w:divBdr>
                  <w:divsChild>
                    <w:div w:id="1064450568">
                      <w:marLeft w:val="0"/>
                      <w:marRight w:val="0"/>
                      <w:marTop w:val="0"/>
                      <w:marBottom w:val="0"/>
                      <w:divBdr>
                        <w:top w:val="none" w:sz="0" w:space="0" w:color="auto"/>
                        <w:left w:val="none" w:sz="0" w:space="0" w:color="auto"/>
                        <w:bottom w:val="none" w:sz="0" w:space="0" w:color="auto"/>
                        <w:right w:val="none" w:sz="0" w:space="0" w:color="auto"/>
                      </w:divBdr>
                      <w:divsChild>
                        <w:div w:id="1529031004">
                          <w:marLeft w:val="0"/>
                          <w:marRight w:val="0"/>
                          <w:marTop w:val="0"/>
                          <w:marBottom w:val="0"/>
                          <w:divBdr>
                            <w:top w:val="none" w:sz="0" w:space="0" w:color="auto"/>
                            <w:left w:val="none" w:sz="0" w:space="0" w:color="auto"/>
                            <w:bottom w:val="none" w:sz="0" w:space="0" w:color="auto"/>
                            <w:right w:val="none" w:sz="0" w:space="0" w:color="auto"/>
                          </w:divBdr>
                          <w:divsChild>
                            <w:div w:id="254049791">
                              <w:marLeft w:val="0"/>
                              <w:marRight w:val="0"/>
                              <w:marTop w:val="0"/>
                              <w:marBottom w:val="0"/>
                              <w:divBdr>
                                <w:top w:val="none" w:sz="0" w:space="0" w:color="auto"/>
                                <w:left w:val="none" w:sz="0" w:space="0" w:color="auto"/>
                                <w:bottom w:val="none" w:sz="0" w:space="0" w:color="auto"/>
                                <w:right w:val="none" w:sz="0" w:space="0" w:color="auto"/>
                              </w:divBdr>
                              <w:divsChild>
                                <w:div w:id="46323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015075">
      <w:bodyDiv w:val="1"/>
      <w:marLeft w:val="0"/>
      <w:marRight w:val="0"/>
      <w:marTop w:val="0"/>
      <w:marBottom w:val="0"/>
      <w:divBdr>
        <w:top w:val="none" w:sz="0" w:space="0" w:color="auto"/>
        <w:left w:val="none" w:sz="0" w:space="0" w:color="auto"/>
        <w:bottom w:val="none" w:sz="0" w:space="0" w:color="auto"/>
        <w:right w:val="none" w:sz="0" w:space="0" w:color="auto"/>
      </w:divBdr>
      <w:divsChild>
        <w:div w:id="1709136035">
          <w:marLeft w:val="0"/>
          <w:marRight w:val="0"/>
          <w:marTop w:val="675"/>
          <w:marBottom w:val="0"/>
          <w:divBdr>
            <w:top w:val="none" w:sz="0" w:space="0" w:color="auto"/>
            <w:left w:val="none" w:sz="0" w:space="0" w:color="auto"/>
            <w:bottom w:val="none" w:sz="0" w:space="0" w:color="auto"/>
            <w:right w:val="none" w:sz="0" w:space="0" w:color="auto"/>
          </w:divBdr>
          <w:divsChild>
            <w:div w:id="1371103225">
              <w:marLeft w:val="0"/>
              <w:marRight w:val="0"/>
              <w:marTop w:val="0"/>
              <w:marBottom w:val="0"/>
              <w:divBdr>
                <w:top w:val="none" w:sz="0" w:space="0" w:color="auto"/>
                <w:left w:val="none" w:sz="0" w:space="0" w:color="auto"/>
                <w:bottom w:val="none" w:sz="0" w:space="0" w:color="auto"/>
                <w:right w:val="none" w:sz="0" w:space="0" w:color="auto"/>
              </w:divBdr>
              <w:divsChild>
                <w:div w:id="2087803005">
                  <w:marLeft w:val="0"/>
                  <w:marRight w:val="0"/>
                  <w:marTop w:val="600"/>
                  <w:marBottom w:val="0"/>
                  <w:divBdr>
                    <w:top w:val="none" w:sz="0" w:space="0" w:color="auto"/>
                    <w:left w:val="none" w:sz="0" w:space="0" w:color="auto"/>
                    <w:bottom w:val="none" w:sz="0" w:space="0" w:color="auto"/>
                    <w:right w:val="none" w:sz="0" w:space="0" w:color="auto"/>
                  </w:divBdr>
                  <w:divsChild>
                    <w:div w:id="1043293191">
                      <w:marLeft w:val="0"/>
                      <w:marRight w:val="0"/>
                      <w:marTop w:val="0"/>
                      <w:marBottom w:val="0"/>
                      <w:divBdr>
                        <w:top w:val="none" w:sz="0" w:space="0" w:color="auto"/>
                        <w:left w:val="none" w:sz="0" w:space="0" w:color="auto"/>
                        <w:bottom w:val="none" w:sz="0" w:space="0" w:color="auto"/>
                        <w:right w:val="none" w:sz="0" w:space="0" w:color="auto"/>
                      </w:divBdr>
                      <w:divsChild>
                        <w:div w:id="73599302">
                          <w:marLeft w:val="0"/>
                          <w:marRight w:val="0"/>
                          <w:marTop w:val="0"/>
                          <w:marBottom w:val="0"/>
                          <w:divBdr>
                            <w:top w:val="none" w:sz="0" w:space="0" w:color="auto"/>
                            <w:left w:val="none" w:sz="0" w:space="0" w:color="auto"/>
                            <w:bottom w:val="none" w:sz="0" w:space="0" w:color="auto"/>
                            <w:right w:val="none" w:sz="0" w:space="0" w:color="auto"/>
                          </w:divBdr>
                          <w:divsChild>
                            <w:div w:id="533424279">
                              <w:marLeft w:val="0"/>
                              <w:marRight w:val="0"/>
                              <w:marTop w:val="0"/>
                              <w:marBottom w:val="0"/>
                              <w:divBdr>
                                <w:top w:val="none" w:sz="0" w:space="0" w:color="auto"/>
                                <w:left w:val="none" w:sz="0" w:space="0" w:color="auto"/>
                                <w:bottom w:val="none" w:sz="0" w:space="0" w:color="auto"/>
                                <w:right w:val="none" w:sz="0" w:space="0" w:color="auto"/>
                              </w:divBdr>
                              <w:divsChild>
                                <w:div w:id="113220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673</Words>
  <Characters>3842</Characters>
  <Application>Microsoft Office Word</Application>
  <DocSecurity>0</DocSecurity>
  <Lines>32</Lines>
  <Paragraphs>9</Paragraphs>
  <ScaleCrop>false</ScaleCrop>
  <Company>中国平安保险(集团)股份有限公司</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许源玲</dc:creator>
  <cp:lastModifiedBy>许源玲</cp:lastModifiedBy>
  <cp:revision>1</cp:revision>
  <dcterms:created xsi:type="dcterms:W3CDTF">2016-10-26T08:00:00Z</dcterms:created>
  <dcterms:modified xsi:type="dcterms:W3CDTF">2016-10-26T08:09:00Z</dcterms:modified>
</cp:coreProperties>
</file>