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FC" w:rsidRPr="00DD7093" w:rsidRDefault="00857A0C" w:rsidP="00FD1DAE">
      <w:pPr>
        <w:pStyle w:val="af3"/>
      </w:pPr>
      <w:r w:rsidRPr="00DD7093">
        <w:rPr>
          <w:rFonts w:hint="eastAsia"/>
        </w:rPr>
        <w:t>平安财富</w:t>
      </w:r>
      <w:r w:rsidR="00A94734" w:rsidRPr="00DD7093">
        <w:rPr>
          <w:rFonts w:hint="eastAsia"/>
        </w:rPr>
        <w:t>-</w:t>
      </w:r>
      <w:r w:rsidR="00A87C08" w:rsidRPr="00DD7093">
        <w:rPr>
          <w:rFonts w:hint="eastAsia"/>
        </w:rPr>
        <w:t>月开放</w:t>
      </w:r>
      <w:r w:rsidR="00100B52" w:rsidRPr="00DD7093">
        <w:rPr>
          <w:rFonts w:hint="eastAsia"/>
        </w:rPr>
        <w:t>（</w:t>
      </w:r>
      <w:r w:rsidR="002F54C7" w:rsidRPr="00DD7093">
        <w:rPr>
          <w:rFonts w:hint="eastAsia"/>
        </w:rPr>
        <w:t>净值型</w:t>
      </w:r>
      <w:r w:rsidR="00100B52" w:rsidRPr="00DD7093">
        <w:rPr>
          <w:rFonts w:hint="eastAsia"/>
        </w:rPr>
        <w:t>）</w:t>
      </w:r>
      <w:r w:rsidR="000C5123" w:rsidRPr="00DD7093">
        <w:rPr>
          <w:rFonts w:hint="eastAsia"/>
        </w:rPr>
        <w:t>201</w:t>
      </w:r>
      <w:r w:rsidR="00A87C08" w:rsidRPr="00DD7093">
        <w:rPr>
          <w:rFonts w:hint="eastAsia"/>
        </w:rPr>
        <w:t>3</w:t>
      </w:r>
      <w:r w:rsidR="002D744C" w:rsidRPr="00DD7093">
        <w:rPr>
          <w:rFonts w:hint="eastAsia"/>
        </w:rPr>
        <w:t>年</w:t>
      </w:r>
      <w:r w:rsidR="003C12D1" w:rsidRPr="00DD7093">
        <w:rPr>
          <w:rFonts w:hint="eastAsia"/>
        </w:rPr>
        <w:t>2</w:t>
      </w:r>
      <w:r w:rsidR="00A94734" w:rsidRPr="00DD7093">
        <w:rPr>
          <w:rFonts w:hint="eastAsia"/>
        </w:rPr>
        <w:t>期</w:t>
      </w:r>
      <w:r w:rsidR="007F5782" w:rsidRPr="00DD7093">
        <w:rPr>
          <w:rFonts w:hint="eastAsia"/>
        </w:rPr>
        <w:t>理财管理计划</w:t>
      </w:r>
    </w:p>
    <w:p w:rsidR="00EE15E7" w:rsidRPr="00DD7093" w:rsidRDefault="008A5179" w:rsidP="00FD1DAE">
      <w:pPr>
        <w:pStyle w:val="af3"/>
      </w:pPr>
      <w:r w:rsidRPr="00DD7093">
        <w:rPr>
          <w:rFonts w:hint="eastAsia"/>
        </w:rPr>
        <w:t>说明书</w:t>
      </w:r>
    </w:p>
    <w:p w:rsidR="00A7573C" w:rsidRPr="00DD7093" w:rsidRDefault="00AC32DA" w:rsidP="005619D9">
      <w:pPr>
        <w:ind w:leftChars="67" w:left="141" w:firstLine="426"/>
        <w:rPr>
          <w:rStyle w:val="corporatetitle1"/>
          <w:rFonts w:ascii="宋体" w:hAnsi="宋体"/>
          <w:snapToGrid w:val="0"/>
          <w:color w:val="000000"/>
          <w:sz w:val="28"/>
          <w:szCs w:val="28"/>
        </w:rPr>
      </w:pPr>
      <w:r w:rsidRPr="00AC32DA">
        <w:rPr>
          <w:rFonts w:ascii="宋体" w:hAnsi="宋体"/>
          <w:noProof/>
          <w:color w:val="000000"/>
        </w:rPr>
        <w:pict>
          <v:shapetype id="_x0000_t202" coordsize="21600,21600" o:spt="202" path="m,l,21600r21600,l21600,xe">
            <v:stroke joinstyle="miter"/>
            <v:path gradientshapeok="t" o:connecttype="rect"/>
          </v:shapetype>
          <v:shape id="_x0000_s1026" type="#_x0000_t202" style="position:absolute;left:0;text-align:left;margin-left:-19.8pt;margin-top:10.65pt;width:465pt;height:311.9pt;z-index:251657728" filled="f" strokeweight="1.5pt">
            <v:textbox style="mso-next-textbox:#_x0000_s1026">
              <w:txbxContent>
                <w:p w:rsidR="007614CF" w:rsidRPr="00AE7693" w:rsidRDefault="007614CF" w:rsidP="007614CF">
                  <w:pPr>
                    <w:numPr>
                      <w:ilvl w:val="0"/>
                      <w:numId w:val="2"/>
                    </w:numPr>
                    <w:tabs>
                      <w:tab w:val="left" w:pos="540"/>
                    </w:tabs>
                    <w:spacing w:line="360" w:lineRule="auto"/>
                    <w:ind w:left="540" w:hanging="540"/>
                    <w:rPr>
                      <w:rFonts w:ascii="仿宋_GB2312" w:eastAsia="仿宋_GB2312" w:hAnsi="华文仿宋"/>
                      <w:b/>
                      <w:sz w:val="24"/>
                    </w:rPr>
                  </w:pPr>
                  <w:r w:rsidRPr="00AE7693">
                    <w:rPr>
                      <w:rFonts w:ascii="仿宋_GB2312" w:eastAsia="仿宋_GB2312" w:hAnsi="华文仿宋" w:hint="eastAsia"/>
                      <w:b/>
                      <w:sz w:val="24"/>
                    </w:rPr>
                    <w:t>银行销售的</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与存款存在明显区别，具有一定的风险。</w:t>
                  </w:r>
                </w:p>
                <w:p w:rsidR="007614CF" w:rsidRPr="00A27598" w:rsidRDefault="007614CF" w:rsidP="007614CF">
                  <w:pPr>
                    <w:numPr>
                      <w:ilvl w:val="0"/>
                      <w:numId w:val="2"/>
                    </w:numPr>
                    <w:tabs>
                      <w:tab w:val="clear" w:pos="420"/>
                      <w:tab w:val="num" w:pos="540"/>
                    </w:tabs>
                    <w:spacing w:line="360" w:lineRule="auto"/>
                    <w:rPr>
                      <w:rFonts w:ascii="仿宋_GB2312" w:eastAsia="仿宋_GB2312" w:hAnsi="华文仿宋"/>
                      <w:b/>
                      <w:sz w:val="24"/>
                    </w:rPr>
                  </w:pPr>
                  <w:r w:rsidRPr="00A27598">
                    <w:rPr>
                      <w:rFonts w:ascii="仿宋_GB2312" w:eastAsia="仿宋_GB2312" w:hAnsi="华文仿宋" w:hint="eastAsia"/>
                      <w:b/>
                      <w:sz w:val="24"/>
                    </w:rPr>
                    <w:t>本产品</w:t>
                  </w:r>
                  <w:r w:rsidR="00FA224A">
                    <w:rPr>
                      <w:rFonts w:ascii="仿宋_GB2312" w:eastAsia="仿宋_GB2312" w:hAnsi="华文仿宋" w:hint="eastAsia"/>
                      <w:b/>
                      <w:sz w:val="24"/>
                    </w:rPr>
                    <w:t>仅</w:t>
                  </w:r>
                  <w:r w:rsidR="00B70691" w:rsidRPr="00A27598">
                    <w:rPr>
                      <w:rFonts w:ascii="仿宋_GB2312" w:eastAsia="仿宋_GB2312" w:hAnsi="华文仿宋" w:hint="eastAsia"/>
                      <w:b/>
                      <w:sz w:val="24"/>
                    </w:rPr>
                    <w:t>向有投资经验</w:t>
                  </w:r>
                  <w:r w:rsidR="00C4098E">
                    <w:rPr>
                      <w:rFonts w:ascii="仿宋_GB2312" w:eastAsia="仿宋_GB2312" w:hAnsi="华文仿宋" w:hint="eastAsia"/>
                      <w:b/>
                      <w:sz w:val="24"/>
                    </w:rPr>
                    <w:t>个人投资者</w:t>
                  </w:r>
                  <w:r w:rsidR="00B70691" w:rsidRPr="00A27598">
                    <w:rPr>
                      <w:rFonts w:ascii="仿宋_GB2312" w:eastAsia="仿宋_GB2312" w:hAnsi="华文仿宋" w:hint="eastAsia"/>
                      <w:b/>
                      <w:sz w:val="24"/>
                    </w:rPr>
                    <w:t>销售</w:t>
                  </w:r>
                  <w:r w:rsidRPr="00A27598">
                    <w:rPr>
                      <w:rFonts w:ascii="仿宋_GB2312" w:eastAsia="仿宋_GB2312" w:hAnsi="华文仿宋" w:hint="eastAsia"/>
                      <w:b/>
                      <w:sz w:val="24"/>
                    </w:rPr>
                    <w:t>。</w:t>
                  </w:r>
                </w:p>
                <w:p w:rsidR="007614CF" w:rsidRPr="00AE7693" w:rsidRDefault="007614CF" w:rsidP="00AE7693">
                  <w:pPr>
                    <w:numPr>
                      <w:ilvl w:val="0"/>
                      <w:numId w:val="2"/>
                    </w:numPr>
                    <w:tabs>
                      <w:tab w:val="left" w:pos="540"/>
                    </w:tabs>
                    <w:spacing w:line="360" w:lineRule="auto"/>
                    <w:rPr>
                      <w:rFonts w:ascii="仿宋_GB2312" w:eastAsia="仿宋_GB2312" w:hAnsi="华文仿宋"/>
                      <w:b/>
                      <w:sz w:val="24"/>
                    </w:rPr>
                  </w:pPr>
                  <w:r w:rsidRPr="00AE7693">
                    <w:rPr>
                      <w:rFonts w:ascii="仿宋_GB2312" w:eastAsia="仿宋_GB2312" w:hAnsi="华文仿宋" w:hint="eastAsia"/>
                      <w:b/>
                      <w:sz w:val="24"/>
                    </w:rPr>
                    <w:t>本</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为非保本浮动收益型产品。</w:t>
                  </w:r>
                  <w:r w:rsidR="002C2DCE">
                    <w:rPr>
                      <w:rFonts w:ascii="仿宋_GB2312" w:eastAsia="仿宋_GB2312" w:hAnsi="华文仿宋" w:hint="eastAsia"/>
                      <w:b/>
                      <w:sz w:val="24"/>
                    </w:rPr>
                    <w:t>平安</w:t>
                  </w:r>
                  <w:r w:rsidRPr="00AE7693">
                    <w:rPr>
                      <w:rFonts w:ascii="仿宋_GB2312" w:eastAsia="仿宋_GB2312" w:hAnsi="华文仿宋" w:hint="eastAsia"/>
                      <w:b/>
                      <w:sz w:val="24"/>
                    </w:rPr>
                    <w:t>银行对本</w:t>
                  </w:r>
                  <w:r w:rsidR="007F5782">
                    <w:rPr>
                      <w:rFonts w:ascii="仿宋_GB2312" w:eastAsia="仿宋_GB2312" w:hAnsi="华文仿宋" w:hint="eastAsia"/>
                      <w:b/>
                      <w:sz w:val="24"/>
                    </w:rPr>
                    <w:t>理财管理计划</w:t>
                  </w:r>
                  <w:r w:rsidRPr="00AE7693">
                    <w:rPr>
                      <w:rFonts w:ascii="仿宋_GB2312" w:eastAsia="仿宋_GB2312" w:hAnsi="华文仿宋" w:hint="eastAsia"/>
                      <w:b/>
                      <w:sz w:val="24"/>
                    </w:rPr>
                    <w:t>的本金和收益不提供保证承诺</w:t>
                  </w:r>
                  <w:r w:rsidR="00E91AD5">
                    <w:rPr>
                      <w:rFonts w:ascii="仿宋_GB2312" w:eastAsia="仿宋_GB2312" w:hAnsi="华文仿宋" w:hint="eastAsia"/>
                      <w:b/>
                      <w:sz w:val="24"/>
                    </w:rPr>
                    <w:t>。</w:t>
                  </w:r>
                  <w:r w:rsidR="00670EA2">
                    <w:rPr>
                      <w:rFonts w:ascii="仿宋_GB2312" w:eastAsia="仿宋_GB2312" w:hAnsi="华文仿宋" w:hint="eastAsia"/>
                      <w:b/>
                      <w:sz w:val="24"/>
                    </w:rPr>
                    <w:t>投资者应该充分认识投资风险，谨慎投资。</w:t>
                  </w:r>
                  <w:r w:rsidR="00670EA2" w:rsidRPr="00A94734">
                    <w:rPr>
                      <w:rFonts w:ascii="仿宋_GB2312" w:eastAsia="仿宋_GB2312" w:hAnsi="华文仿宋" w:hint="eastAsia"/>
                      <w:b/>
                      <w:sz w:val="24"/>
                    </w:rPr>
                    <w:t>请详细阅读《</w:t>
                  </w:r>
                  <w:r w:rsidR="002C2DCE" w:rsidRPr="00A94734">
                    <w:rPr>
                      <w:rFonts w:ascii="仿宋_GB2312" w:eastAsia="仿宋_GB2312" w:hAnsi="华文仿宋" w:hint="eastAsia"/>
                      <w:b/>
                      <w:sz w:val="24"/>
                    </w:rPr>
                    <w:t>平安</w:t>
                  </w:r>
                  <w:r w:rsidR="00857A0C" w:rsidRPr="00A94734">
                    <w:rPr>
                      <w:rFonts w:ascii="仿宋_GB2312" w:eastAsia="仿宋_GB2312" w:hAnsi="华文仿宋" w:hint="eastAsia"/>
                      <w:b/>
                      <w:sz w:val="24"/>
                    </w:rPr>
                    <w:t>财富-</w:t>
                  </w:r>
                  <w:r w:rsidR="00A87C08">
                    <w:rPr>
                      <w:rFonts w:ascii="仿宋_GB2312" w:eastAsia="仿宋_GB2312" w:hAnsi="华文仿宋" w:hint="eastAsia"/>
                      <w:b/>
                      <w:sz w:val="24"/>
                    </w:rPr>
                    <w:t>月开放</w:t>
                  </w:r>
                  <w:r w:rsidR="00494AA1" w:rsidRPr="00A94734">
                    <w:rPr>
                      <w:rFonts w:ascii="仿宋_GB2312" w:eastAsia="仿宋_GB2312" w:hAnsi="华文仿宋" w:hint="eastAsia"/>
                      <w:b/>
                      <w:sz w:val="24"/>
                    </w:rPr>
                    <w:t>（净值型</w:t>
                  </w:r>
                  <w:r w:rsidR="00100B52" w:rsidRPr="00A94734">
                    <w:rPr>
                      <w:rFonts w:ascii="仿宋_GB2312" w:eastAsia="仿宋_GB2312" w:hAnsi="华文仿宋" w:hint="eastAsia"/>
                      <w:b/>
                      <w:sz w:val="24"/>
                    </w:rPr>
                    <w:t>）</w:t>
                  </w:r>
                  <w:r w:rsidR="000C5123">
                    <w:rPr>
                      <w:rFonts w:ascii="仿宋_GB2312" w:eastAsia="仿宋_GB2312" w:hAnsi="华文仿宋" w:hint="eastAsia"/>
                      <w:b/>
                      <w:sz w:val="24"/>
                    </w:rPr>
                    <w:t>201</w:t>
                  </w:r>
                  <w:r w:rsidR="00A87C08">
                    <w:rPr>
                      <w:rFonts w:ascii="仿宋_GB2312" w:eastAsia="仿宋_GB2312" w:hAnsi="华文仿宋" w:hint="eastAsia"/>
                      <w:b/>
                      <w:sz w:val="24"/>
                    </w:rPr>
                    <w:t>3</w:t>
                  </w:r>
                  <w:r w:rsidR="002D744C">
                    <w:rPr>
                      <w:rFonts w:ascii="仿宋_GB2312" w:eastAsia="仿宋_GB2312" w:hAnsi="华文仿宋" w:hint="eastAsia"/>
                      <w:b/>
                      <w:sz w:val="24"/>
                    </w:rPr>
                    <w:t>年</w:t>
                  </w:r>
                  <w:r w:rsidR="003C12D1">
                    <w:rPr>
                      <w:rFonts w:ascii="仿宋_GB2312" w:eastAsia="仿宋_GB2312" w:hAnsi="华文仿宋" w:hint="eastAsia"/>
                      <w:b/>
                      <w:sz w:val="24"/>
                    </w:rPr>
                    <w:t>2</w:t>
                  </w:r>
                  <w:r w:rsidR="00A94734" w:rsidRPr="00A94734">
                    <w:rPr>
                      <w:rFonts w:ascii="仿宋_GB2312" w:eastAsia="仿宋_GB2312" w:hAnsi="华文仿宋" w:hint="eastAsia"/>
                      <w:b/>
                      <w:sz w:val="24"/>
                    </w:rPr>
                    <w:t>期</w:t>
                  </w:r>
                  <w:r w:rsidR="007F5782" w:rsidRPr="007F5782">
                    <w:rPr>
                      <w:rFonts w:ascii="仿宋_GB2312" w:eastAsia="仿宋_GB2312" w:hAnsi="华文仿宋" w:hint="eastAsia"/>
                      <w:b/>
                      <w:sz w:val="24"/>
                    </w:rPr>
                    <w:t>理财管理计划</w:t>
                  </w:r>
                  <w:r w:rsidR="00194D26" w:rsidRPr="00A94734">
                    <w:rPr>
                      <w:rFonts w:ascii="仿宋_GB2312" w:eastAsia="仿宋_GB2312" w:hAnsi="华文仿宋" w:hint="eastAsia"/>
                      <w:b/>
                      <w:sz w:val="24"/>
                    </w:rPr>
                    <w:t>风险揭示书》内容</w:t>
                  </w:r>
                  <w:r w:rsidR="00194D26">
                    <w:rPr>
                      <w:rFonts w:ascii="仿宋_GB2312" w:eastAsia="仿宋_GB2312" w:hAnsi="华文仿宋" w:hint="eastAsia"/>
                      <w:b/>
                      <w:sz w:val="24"/>
                    </w:rPr>
                    <w:t>，在充分了解并清楚</w:t>
                  </w:r>
                  <w:r w:rsidR="00670EA2">
                    <w:rPr>
                      <w:rFonts w:ascii="仿宋_GB2312" w:eastAsia="仿宋_GB2312" w:hAnsi="华文仿宋" w:hint="eastAsia"/>
                      <w:b/>
                      <w:sz w:val="24"/>
                    </w:rPr>
                    <w:t>知晓本产品蕴含风险的基础上，通过自身判断自主参与交易，并自愿承担相关风险。</w:t>
                  </w:r>
                </w:p>
                <w:p w:rsidR="007614CF" w:rsidRPr="00AE7693" w:rsidRDefault="002C2DCE" w:rsidP="00AE7693">
                  <w:pPr>
                    <w:numPr>
                      <w:ilvl w:val="0"/>
                      <w:numId w:val="2"/>
                    </w:numPr>
                    <w:tabs>
                      <w:tab w:val="left" w:pos="540"/>
                    </w:tabs>
                    <w:spacing w:line="360" w:lineRule="auto"/>
                    <w:rPr>
                      <w:rFonts w:ascii="仿宋_GB2312" w:eastAsia="仿宋_GB2312" w:hAnsi="华文仿宋"/>
                      <w:b/>
                      <w:sz w:val="24"/>
                    </w:rPr>
                  </w:pPr>
                  <w:r>
                    <w:rPr>
                      <w:rFonts w:ascii="仿宋_GB2312" w:eastAsia="仿宋_GB2312" w:hAnsi="华文仿宋" w:hint="eastAsia"/>
                      <w:b/>
                      <w:sz w:val="24"/>
                    </w:rPr>
                    <w:t>平安</w:t>
                  </w:r>
                  <w:r w:rsidR="007614CF" w:rsidRPr="00AE7693">
                    <w:rPr>
                      <w:rFonts w:ascii="仿宋_GB2312" w:eastAsia="仿宋_GB2312" w:hAnsi="华文仿宋" w:hint="eastAsia"/>
                      <w:b/>
                      <w:sz w:val="24"/>
                    </w:rPr>
                    <w:t>银行郑重提示：在购买</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前，投资者应确保自己完全明白该投资的性质和所涉及的风险，详细了解和审慎评估该</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的资金投资方向、风险类型及预期收益等基本情况，在慎重考虑后自行决定购买与自身风险承受能力和资产管理需求匹配的</w:t>
                  </w:r>
                  <w:r w:rsidR="007F5782">
                    <w:rPr>
                      <w:rFonts w:ascii="仿宋_GB2312" w:eastAsia="仿宋_GB2312" w:hAnsi="华文仿宋" w:hint="eastAsia"/>
                      <w:b/>
                      <w:sz w:val="24"/>
                    </w:rPr>
                    <w:t>理财管理计划</w:t>
                  </w:r>
                  <w:r w:rsidR="007614CF" w:rsidRPr="00AE7693">
                    <w:rPr>
                      <w:rFonts w:ascii="仿宋_GB2312" w:eastAsia="仿宋_GB2312" w:hAnsi="华文仿宋" w:hint="eastAsia"/>
                      <w:b/>
                      <w:sz w:val="24"/>
                    </w:rPr>
                    <w:t>。</w:t>
                  </w:r>
                </w:p>
                <w:p w:rsidR="008A5179" w:rsidRPr="00477C03" w:rsidRDefault="007614CF" w:rsidP="00642898">
                  <w:pPr>
                    <w:numPr>
                      <w:ilvl w:val="0"/>
                      <w:numId w:val="2"/>
                    </w:numPr>
                    <w:tabs>
                      <w:tab w:val="left" w:pos="540"/>
                    </w:tabs>
                    <w:spacing w:line="360" w:lineRule="auto"/>
                    <w:rPr>
                      <w:rFonts w:ascii="仿宋_GB2312" w:eastAsia="仿宋_GB2312" w:hAnsi="华文仿宋"/>
                      <w:b/>
                      <w:sz w:val="24"/>
                    </w:rPr>
                  </w:pPr>
                  <w:r w:rsidRPr="00477C03">
                    <w:rPr>
                      <w:rFonts w:ascii="仿宋_GB2312" w:eastAsia="仿宋_GB2312" w:hAnsi="华文仿宋" w:hint="eastAsia"/>
                      <w:b/>
                      <w:sz w:val="24"/>
                    </w:rPr>
                    <w:t>在购买</w:t>
                  </w:r>
                  <w:r w:rsidR="007F5782">
                    <w:rPr>
                      <w:rFonts w:ascii="仿宋_GB2312" w:eastAsia="仿宋_GB2312" w:hAnsi="华文仿宋" w:hint="eastAsia"/>
                      <w:b/>
                      <w:sz w:val="24"/>
                    </w:rPr>
                    <w:t>理财管理计划</w:t>
                  </w:r>
                  <w:r w:rsidRPr="00477C03">
                    <w:rPr>
                      <w:rFonts w:ascii="仿宋_GB2312" w:eastAsia="仿宋_GB2312" w:hAnsi="华文仿宋" w:hint="eastAsia"/>
                      <w:b/>
                      <w:sz w:val="24"/>
                    </w:rPr>
                    <w:t>后，投资者应随时关注该</w:t>
                  </w:r>
                  <w:r w:rsidR="007F5782">
                    <w:rPr>
                      <w:rFonts w:ascii="仿宋_GB2312" w:eastAsia="仿宋_GB2312" w:hAnsi="华文仿宋" w:hint="eastAsia"/>
                      <w:b/>
                      <w:sz w:val="24"/>
                    </w:rPr>
                    <w:t>理财管理计划</w:t>
                  </w:r>
                  <w:r w:rsidRPr="00477C03">
                    <w:rPr>
                      <w:rFonts w:ascii="仿宋_GB2312" w:eastAsia="仿宋_GB2312" w:hAnsi="华文仿宋" w:hint="eastAsia"/>
                      <w:b/>
                      <w:sz w:val="24"/>
                    </w:rPr>
                    <w:t>的信息披露情况，及时获取相关信息。</w:t>
                  </w:r>
                </w:p>
              </w:txbxContent>
            </v:textbox>
          </v:shape>
        </w:pict>
      </w: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A7573C" w:rsidRPr="00DD7093" w:rsidRDefault="00A7573C" w:rsidP="005619D9">
      <w:pPr>
        <w:ind w:leftChars="67" w:left="141" w:firstLine="426"/>
        <w:rPr>
          <w:rStyle w:val="corporatetitle1"/>
          <w:rFonts w:ascii="宋体" w:hAnsi="宋体"/>
          <w:snapToGrid w:val="0"/>
          <w:color w:val="000000"/>
          <w:sz w:val="28"/>
          <w:szCs w:val="28"/>
        </w:rPr>
      </w:pPr>
    </w:p>
    <w:p w:rsidR="007614CF" w:rsidRPr="00DD7093" w:rsidRDefault="007614CF" w:rsidP="005619D9">
      <w:pPr>
        <w:ind w:leftChars="67" w:left="141" w:firstLine="426"/>
        <w:outlineLvl w:val="0"/>
        <w:rPr>
          <w:rFonts w:ascii="宋体" w:hAnsi="宋体"/>
          <w:b/>
          <w:color w:val="000000"/>
          <w:sz w:val="28"/>
          <w:szCs w:val="28"/>
        </w:rPr>
      </w:pPr>
    </w:p>
    <w:p w:rsidR="004166A5" w:rsidRPr="00DD7093" w:rsidRDefault="004166A5" w:rsidP="005619D9">
      <w:pPr>
        <w:ind w:leftChars="67" w:left="141" w:firstLine="426"/>
        <w:outlineLvl w:val="0"/>
        <w:rPr>
          <w:rFonts w:ascii="宋体" w:hAnsi="宋体"/>
          <w:b/>
          <w:color w:val="000000"/>
          <w:sz w:val="28"/>
          <w:szCs w:val="28"/>
        </w:rPr>
      </w:pPr>
    </w:p>
    <w:p w:rsidR="004166A5" w:rsidRPr="00DD7093" w:rsidRDefault="004166A5" w:rsidP="005619D9">
      <w:pPr>
        <w:ind w:leftChars="67" w:left="141" w:firstLine="426"/>
        <w:outlineLvl w:val="0"/>
        <w:rPr>
          <w:rFonts w:ascii="宋体" w:hAnsi="宋体"/>
          <w:b/>
          <w:color w:val="000000"/>
          <w:sz w:val="28"/>
          <w:szCs w:val="28"/>
        </w:rPr>
      </w:pPr>
    </w:p>
    <w:p w:rsidR="0029268B" w:rsidRPr="00DD7093" w:rsidRDefault="005619D9" w:rsidP="007F5782">
      <w:pPr>
        <w:pStyle w:val="1"/>
      </w:pPr>
      <w:r w:rsidRPr="00DD7093">
        <w:rPr>
          <w:rFonts w:hint="eastAsia"/>
        </w:rPr>
        <w:t>一、</w:t>
      </w:r>
      <w:r w:rsidR="00A7573C" w:rsidRPr="00DD7093">
        <w:rPr>
          <w:rFonts w:hint="eastAsia"/>
        </w:rPr>
        <w:t>产品概述</w:t>
      </w:r>
    </w:p>
    <w:p w:rsidR="00ED18AC" w:rsidRPr="00DD7093" w:rsidRDefault="0029268B" w:rsidP="005619D9">
      <w:pPr>
        <w:ind w:firstLineChars="200" w:firstLine="420"/>
        <w:outlineLvl w:val="0"/>
        <w:rPr>
          <w:rFonts w:ascii="宋体" w:hAnsi="宋体"/>
          <w:bCs/>
          <w:color w:val="000000"/>
          <w:szCs w:val="21"/>
        </w:rPr>
      </w:pPr>
      <w:r w:rsidRPr="00DD7093">
        <w:rPr>
          <w:rFonts w:ascii="宋体" w:hAnsi="宋体" w:hint="eastAsia"/>
          <w:bCs/>
          <w:color w:val="000000"/>
          <w:szCs w:val="21"/>
        </w:rPr>
        <w:t>本期人民币</w:t>
      </w:r>
      <w:r w:rsidR="007F5782" w:rsidRPr="00DD7093">
        <w:rPr>
          <w:rFonts w:ascii="宋体" w:hAnsi="宋体" w:hint="eastAsia"/>
          <w:bCs/>
          <w:color w:val="000000"/>
          <w:szCs w:val="21"/>
        </w:rPr>
        <w:t>理财管理计划</w:t>
      </w:r>
      <w:r w:rsidRPr="00DD7093">
        <w:rPr>
          <w:rFonts w:ascii="宋体" w:hAnsi="宋体" w:hint="eastAsia"/>
          <w:bCs/>
          <w:color w:val="000000"/>
          <w:szCs w:val="21"/>
        </w:rPr>
        <w:t>为</w:t>
      </w:r>
      <w:r w:rsidR="00DA0FF5" w:rsidRPr="00DD7093">
        <w:rPr>
          <w:rFonts w:ascii="宋体" w:hAnsi="宋体" w:hint="eastAsia"/>
          <w:bCs/>
          <w:color w:val="000000"/>
          <w:szCs w:val="21"/>
        </w:rPr>
        <w:t>净值型</w:t>
      </w:r>
      <w:r w:rsidR="007E5E80" w:rsidRPr="00DD7093">
        <w:rPr>
          <w:rFonts w:ascii="宋体" w:hAnsi="宋体" w:hint="eastAsia"/>
          <w:bCs/>
          <w:color w:val="000000"/>
          <w:szCs w:val="21"/>
        </w:rPr>
        <w:t>开放式</w:t>
      </w:r>
      <w:r w:rsidR="007F5782" w:rsidRPr="00DD7093">
        <w:rPr>
          <w:rFonts w:ascii="宋体" w:hAnsi="宋体" w:hint="eastAsia"/>
          <w:bCs/>
          <w:color w:val="000000"/>
          <w:szCs w:val="21"/>
        </w:rPr>
        <w:t>理财管理计划</w:t>
      </w:r>
      <w:r w:rsidRPr="00DD7093">
        <w:rPr>
          <w:rFonts w:ascii="宋体" w:hAnsi="宋体" w:hint="eastAsia"/>
          <w:bCs/>
          <w:color w:val="000000"/>
          <w:szCs w:val="21"/>
        </w:rPr>
        <w:t>。客户在购买本</w:t>
      </w:r>
      <w:r w:rsidR="007F5782" w:rsidRPr="00DD7093">
        <w:rPr>
          <w:rFonts w:ascii="宋体" w:hAnsi="宋体" w:hint="eastAsia"/>
          <w:bCs/>
          <w:color w:val="000000"/>
          <w:szCs w:val="21"/>
        </w:rPr>
        <w:t>理财管理计划</w:t>
      </w:r>
      <w:r w:rsidRPr="00DD7093">
        <w:rPr>
          <w:rFonts w:ascii="宋体" w:hAnsi="宋体" w:hint="eastAsia"/>
          <w:bCs/>
          <w:color w:val="000000"/>
          <w:szCs w:val="21"/>
        </w:rPr>
        <w:t>时需要清楚明白产品特性和风险特征。</w:t>
      </w:r>
    </w:p>
    <w:tbl>
      <w:tblPr>
        <w:tblW w:w="933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27"/>
        <w:gridCol w:w="7210"/>
      </w:tblGrid>
      <w:tr w:rsidR="00ED18AC" w:rsidRPr="00DD7093" w:rsidTr="006C5FD9">
        <w:trPr>
          <w:trHeight w:val="443"/>
        </w:trPr>
        <w:tc>
          <w:tcPr>
            <w:tcW w:w="2127" w:type="dxa"/>
            <w:shd w:val="clear" w:color="auto" w:fill="auto"/>
            <w:noWrap/>
            <w:tcMar>
              <w:top w:w="15" w:type="dxa"/>
              <w:left w:w="15" w:type="dxa"/>
              <w:bottom w:w="0" w:type="dxa"/>
              <w:right w:w="15" w:type="dxa"/>
            </w:tcMar>
            <w:vAlign w:val="center"/>
          </w:tcPr>
          <w:p w:rsidR="00ED18AC" w:rsidRPr="00DD7093" w:rsidRDefault="00ED18AC" w:rsidP="005619D9">
            <w:pPr>
              <w:ind w:leftChars="-74" w:left="-140" w:hanging="15"/>
              <w:jc w:val="center"/>
              <w:rPr>
                <w:rFonts w:ascii="宋体" w:hAnsi="宋体" w:cs="宋体"/>
                <w:color w:val="000000"/>
                <w:szCs w:val="21"/>
              </w:rPr>
            </w:pPr>
            <w:r w:rsidRPr="00DD7093">
              <w:rPr>
                <w:rFonts w:ascii="宋体" w:hAnsi="宋体" w:hint="eastAsia"/>
                <w:color w:val="000000"/>
                <w:szCs w:val="21"/>
              </w:rPr>
              <w:t>产品名称</w:t>
            </w:r>
          </w:p>
        </w:tc>
        <w:tc>
          <w:tcPr>
            <w:tcW w:w="7210" w:type="dxa"/>
            <w:shd w:val="clear" w:color="auto" w:fill="auto"/>
            <w:tcMar>
              <w:top w:w="15" w:type="dxa"/>
              <w:left w:w="15" w:type="dxa"/>
              <w:bottom w:w="0" w:type="dxa"/>
              <w:right w:w="15" w:type="dxa"/>
            </w:tcMar>
            <w:vAlign w:val="center"/>
          </w:tcPr>
          <w:p w:rsidR="00ED18AC" w:rsidRPr="00DD7093" w:rsidRDefault="006075CF" w:rsidP="003C12D1">
            <w:pPr>
              <w:ind w:leftChars="52" w:left="124" w:hanging="15"/>
              <w:jc w:val="left"/>
              <w:rPr>
                <w:rFonts w:ascii="宋体" w:hAnsi="宋体"/>
                <w:b/>
                <w:bCs/>
                <w:color w:val="000000"/>
                <w:szCs w:val="21"/>
              </w:rPr>
            </w:pPr>
            <w:r w:rsidRPr="00DD7093">
              <w:rPr>
                <w:rFonts w:ascii="宋体" w:hAnsi="宋体" w:hint="eastAsia"/>
                <w:b/>
                <w:bCs/>
                <w:color w:val="000000"/>
                <w:szCs w:val="21"/>
              </w:rPr>
              <w:t>平安财富月开放（净值型）2013年</w:t>
            </w:r>
            <w:r w:rsidR="003C12D1" w:rsidRPr="00DD7093">
              <w:rPr>
                <w:rFonts w:ascii="宋体" w:hAnsi="宋体" w:hint="eastAsia"/>
                <w:b/>
                <w:bCs/>
                <w:color w:val="000000"/>
                <w:szCs w:val="21"/>
              </w:rPr>
              <w:t>2</w:t>
            </w:r>
            <w:r w:rsidRPr="00DD7093">
              <w:rPr>
                <w:rFonts w:ascii="宋体" w:hAnsi="宋体" w:hint="eastAsia"/>
                <w:b/>
                <w:bCs/>
                <w:color w:val="000000"/>
                <w:szCs w:val="21"/>
              </w:rPr>
              <w:t>期理财管理计划</w:t>
            </w:r>
          </w:p>
        </w:tc>
      </w:tr>
      <w:tr w:rsidR="00091573" w:rsidRPr="00DD7093" w:rsidTr="006C5FD9">
        <w:trPr>
          <w:trHeight w:val="240"/>
        </w:trPr>
        <w:tc>
          <w:tcPr>
            <w:tcW w:w="2127" w:type="dxa"/>
            <w:shd w:val="clear" w:color="auto" w:fill="auto"/>
            <w:noWrap/>
            <w:tcMar>
              <w:top w:w="15" w:type="dxa"/>
              <w:left w:w="15" w:type="dxa"/>
              <w:bottom w:w="0" w:type="dxa"/>
              <w:right w:w="15" w:type="dxa"/>
            </w:tcMar>
            <w:vAlign w:val="center"/>
          </w:tcPr>
          <w:p w:rsidR="00091573" w:rsidRPr="00DD7093" w:rsidRDefault="00091573" w:rsidP="005619D9">
            <w:pPr>
              <w:ind w:leftChars="-74" w:left="-140" w:hanging="15"/>
              <w:jc w:val="center"/>
              <w:rPr>
                <w:rFonts w:ascii="宋体" w:hAnsi="宋体"/>
                <w:color w:val="000000"/>
                <w:szCs w:val="21"/>
              </w:rPr>
            </w:pPr>
            <w:r w:rsidRPr="00DD7093">
              <w:rPr>
                <w:rFonts w:ascii="宋体" w:hAnsi="宋体" w:hint="eastAsia"/>
                <w:color w:val="000000"/>
                <w:szCs w:val="21"/>
              </w:rPr>
              <w:t>产品代码</w:t>
            </w:r>
          </w:p>
        </w:tc>
        <w:tc>
          <w:tcPr>
            <w:tcW w:w="7210" w:type="dxa"/>
            <w:shd w:val="clear" w:color="auto" w:fill="auto"/>
            <w:tcMar>
              <w:top w:w="15" w:type="dxa"/>
              <w:left w:w="15" w:type="dxa"/>
              <w:bottom w:w="0" w:type="dxa"/>
              <w:right w:w="15" w:type="dxa"/>
            </w:tcMar>
            <w:vAlign w:val="center"/>
          </w:tcPr>
          <w:p w:rsidR="00091573" w:rsidRPr="00DD7093" w:rsidRDefault="006075CF" w:rsidP="003C12D1">
            <w:pPr>
              <w:ind w:leftChars="52" w:left="124" w:hanging="15"/>
              <w:rPr>
                <w:rFonts w:ascii="宋体" w:hAnsi="宋体"/>
                <w:b/>
                <w:color w:val="000000"/>
                <w:szCs w:val="21"/>
              </w:rPr>
            </w:pPr>
            <w:r w:rsidRPr="00DD7093">
              <w:rPr>
                <w:rFonts w:ascii="宋体" w:hAnsi="宋体" w:hint="eastAsia"/>
                <w:b/>
                <w:bCs/>
                <w:color w:val="000000"/>
                <w:szCs w:val="21"/>
              </w:rPr>
              <w:t>LCJH13000</w:t>
            </w:r>
            <w:r w:rsidR="003C12D1" w:rsidRPr="00DD7093">
              <w:rPr>
                <w:rFonts w:ascii="宋体" w:hAnsi="宋体" w:hint="eastAsia"/>
                <w:b/>
                <w:bCs/>
                <w:color w:val="000000"/>
                <w:szCs w:val="21"/>
              </w:rPr>
              <w:t>3</w:t>
            </w:r>
          </w:p>
        </w:tc>
      </w:tr>
      <w:tr w:rsidR="00ED18AC" w:rsidRPr="00DD7093" w:rsidTr="006C5FD9">
        <w:trPr>
          <w:trHeight w:val="240"/>
        </w:trPr>
        <w:tc>
          <w:tcPr>
            <w:tcW w:w="2127" w:type="dxa"/>
            <w:shd w:val="clear" w:color="auto" w:fill="auto"/>
            <w:noWrap/>
            <w:tcMar>
              <w:top w:w="15" w:type="dxa"/>
              <w:left w:w="15" w:type="dxa"/>
              <w:bottom w:w="0" w:type="dxa"/>
              <w:right w:w="15" w:type="dxa"/>
            </w:tcMar>
            <w:vAlign w:val="center"/>
          </w:tcPr>
          <w:p w:rsidR="00ED18AC" w:rsidRPr="00DD7093" w:rsidRDefault="00ED18AC" w:rsidP="005619D9">
            <w:pPr>
              <w:ind w:leftChars="-74" w:left="-140" w:hanging="15"/>
              <w:jc w:val="center"/>
              <w:rPr>
                <w:rFonts w:ascii="宋体" w:hAnsi="宋体"/>
                <w:color w:val="000000"/>
                <w:szCs w:val="21"/>
              </w:rPr>
            </w:pPr>
            <w:r w:rsidRPr="00DD7093">
              <w:rPr>
                <w:rFonts w:ascii="宋体" w:hAnsi="宋体" w:hint="eastAsia"/>
                <w:color w:val="000000"/>
                <w:szCs w:val="21"/>
              </w:rPr>
              <w:t>产品结构</w:t>
            </w:r>
          </w:p>
        </w:tc>
        <w:tc>
          <w:tcPr>
            <w:tcW w:w="7210" w:type="dxa"/>
            <w:shd w:val="clear" w:color="auto" w:fill="auto"/>
            <w:tcMar>
              <w:top w:w="15" w:type="dxa"/>
              <w:left w:w="15" w:type="dxa"/>
              <w:bottom w:w="0" w:type="dxa"/>
              <w:right w:w="15" w:type="dxa"/>
            </w:tcMar>
            <w:vAlign w:val="center"/>
          </w:tcPr>
          <w:p w:rsidR="00ED18AC" w:rsidRPr="00DD7093" w:rsidRDefault="00402470" w:rsidP="005619D9">
            <w:pPr>
              <w:ind w:leftChars="52" w:left="124" w:hanging="15"/>
              <w:rPr>
                <w:rFonts w:ascii="宋体" w:hAnsi="宋体"/>
                <w:color w:val="000000"/>
                <w:sz w:val="20"/>
                <w:szCs w:val="20"/>
              </w:rPr>
            </w:pPr>
            <w:r w:rsidRPr="00DD7093">
              <w:rPr>
                <w:rFonts w:ascii="宋体" w:hAnsi="宋体" w:hint="eastAsia"/>
                <w:color w:val="000000"/>
                <w:szCs w:val="21"/>
              </w:rPr>
              <w:t>本产品</w:t>
            </w:r>
            <w:r w:rsidR="00ED18AC" w:rsidRPr="00DD7093">
              <w:rPr>
                <w:rFonts w:ascii="宋体" w:hAnsi="宋体" w:hint="eastAsia"/>
                <w:color w:val="000000"/>
                <w:szCs w:val="21"/>
              </w:rPr>
              <w:t>是</w:t>
            </w:r>
            <w:r w:rsidR="007E5E80" w:rsidRPr="00DD7093">
              <w:rPr>
                <w:rFonts w:ascii="宋体" w:hAnsi="宋体" w:hint="eastAsia"/>
                <w:color w:val="000000"/>
                <w:szCs w:val="21"/>
              </w:rPr>
              <w:t>净值型</w:t>
            </w:r>
            <w:r w:rsidR="00021E08" w:rsidRPr="00DD7093">
              <w:rPr>
                <w:rFonts w:ascii="宋体" w:hAnsi="宋体" w:hint="eastAsia"/>
                <w:color w:val="000000"/>
                <w:szCs w:val="21"/>
              </w:rPr>
              <w:t>开放式非保本浮动收益</w:t>
            </w:r>
            <w:r w:rsidR="00FD1DAE" w:rsidRPr="00DD7093">
              <w:rPr>
                <w:rFonts w:ascii="宋体" w:hAnsi="宋体" w:hint="eastAsia"/>
                <w:color w:val="000000"/>
                <w:szCs w:val="21"/>
              </w:rPr>
              <w:t>理财产品</w:t>
            </w:r>
            <w:r w:rsidR="007E5E80" w:rsidRPr="00DD7093">
              <w:rPr>
                <w:rFonts w:ascii="宋体" w:hAnsi="宋体" w:hint="eastAsia"/>
                <w:color w:val="000000"/>
                <w:szCs w:val="21"/>
              </w:rPr>
              <w:t>，</w:t>
            </w:r>
            <w:r w:rsidR="00021E08" w:rsidRPr="00DD7093">
              <w:rPr>
                <w:rFonts w:ascii="宋体" w:hAnsi="宋体" w:hint="eastAsia"/>
                <w:color w:val="000000"/>
                <w:szCs w:val="21"/>
              </w:rPr>
              <w:t>无固定投资期限，</w:t>
            </w:r>
            <w:r w:rsidR="007E5E80" w:rsidRPr="00DD7093">
              <w:rPr>
                <w:rFonts w:ascii="宋体" w:hAnsi="宋体" w:hint="eastAsia"/>
                <w:color w:val="000000"/>
                <w:szCs w:val="21"/>
              </w:rPr>
              <w:t>按照固定费率扣除产品相关费用后，</w:t>
            </w:r>
            <w:r w:rsidR="0098439D" w:rsidRPr="00DD7093">
              <w:rPr>
                <w:rFonts w:ascii="宋体" w:hAnsi="宋体" w:hint="eastAsia"/>
                <w:color w:val="000000"/>
                <w:szCs w:val="21"/>
              </w:rPr>
              <w:t>客户可以</w:t>
            </w:r>
            <w:r w:rsidR="007E5E80" w:rsidRPr="00DD7093">
              <w:rPr>
                <w:rFonts w:ascii="宋体" w:hAnsi="宋体" w:hint="eastAsia"/>
                <w:color w:val="000000"/>
                <w:szCs w:val="21"/>
              </w:rPr>
              <w:t>在</w:t>
            </w:r>
            <w:r w:rsidR="0064450D" w:rsidRPr="00DD7093">
              <w:rPr>
                <w:rFonts w:ascii="宋体" w:hAnsi="宋体" w:hint="eastAsia"/>
                <w:color w:val="000000"/>
                <w:szCs w:val="21"/>
              </w:rPr>
              <w:t>约定的</w:t>
            </w:r>
            <w:r w:rsidR="00021E08" w:rsidRPr="00DD7093">
              <w:rPr>
                <w:rFonts w:ascii="宋体" w:hAnsi="宋体" w:hint="eastAsia"/>
                <w:color w:val="000000"/>
                <w:szCs w:val="21"/>
              </w:rPr>
              <w:t>开放日</w:t>
            </w:r>
            <w:r w:rsidR="00E27217" w:rsidRPr="00DD7093">
              <w:rPr>
                <w:rFonts w:ascii="宋体" w:hAnsi="宋体" w:hint="eastAsia"/>
                <w:color w:val="000000"/>
                <w:szCs w:val="21"/>
              </w:rPr>
              <w:t>按照</w:t>
            </w:r>
            <w:r w:rsidR="00E91AD5" w:rsidRPr="00DD7093">
              <w:rPr>
                <w:rFonts w:ascii="宋体" w:hAnsi="宋体" w:hint="eastAsia"/>
                <w:color w:val="000000"/>
                <w:szCs w:val="21"/>
              </w:rPr>
              <w:t>“</w:t>
            </w:r>
            <w:r w:rsidR="00E27217" w:rsidRPr="00DD7093">
              <w:rPr>
                <w:rFonts w:ascii="宋体" w:hAnsi="宋体" w:hint="eastAsia"/>
                <w:color w:val="000000"/>
                <w:szCs w:val="21"/>
              </w:rPr>
              <w:t>金额认购，份额赎回</w:t>
            </w:r>
            <w:r w:rsidR="00E91AD5" w:rsidRPr="00DD7093">
              <w:rPr>
                <w:rFonts w:ascii="宋体" w:hAnsi="宋体" w:hint="eastAsia"/>
                <w:color w:val="000000"/>
                <w:szCs w:val="21"/>
              </w:rPr>
              <w:t>”</w:t>
            </w:r>
            <w:r w:rsidR="00E27217" w:rsidRPr="00DD7093">
              <w:rPr>
                <w:rFonts w:ascii="宋体" w:hAnsi="宋体" w:hint="eastAsia"/>
                <w:color w:val="000000"/>
                <w:szCs w:val="21"/>
              </w:rPr>
              <w:t>的原则对本产品进行申购赎</w:t>
            </w:r>
            <w:r w:rsidR="001A630B" w:rsidRPr="00DD7093">
              <w:rPr>
                <w:rFonts w:ascii="宋体" w:hAnsi="宋体" w:hint="eastAsia"/>
                <w:color w:val="000000"/>
                <w:szCs w:val="21"/>
              </w:rPr>
              <w:t>回</w:t>
            </w:r>
            <w:r w:rsidR="007E5E80" w:rsidRPr="00DD7093">
              <w:rPr>
                <w:rFonts w:ascii="宋体" w:hAnsi="宋体" w:hint="eastAsia"/>
                <w:color w:val="000000"/>
                <w:szCs w:val="21"/>
              </w:rPr>
              <w:t>。</w:t>
            </w:r>
          </w:p>
        </w:tc>
      </w:tr>
      <w:tr w:rsidR="00BF2067" w:rsidRPr="00DD7093" w:rsidTr="006C5FD9">
        <w:trPr>
          <w:trHeight w:val="240"/>
        </w:trPr>
        <w:tc>
          <w:tcPr>
            <w:tcW w:w="2127" w:type="dxa"/>
            <w:shd w:val="clear" w:color="auto" w:fill="auto"/>
            <w:noWrap/>
            <w:tcMar>
              <w:top w:w="15" w:type="dxa"/>
              <w:left w:w="15" w:type="dxa"/>
              <w:bottom w:w="0" w:type="dxa"/>
              <w:right w:w="15" w:type="dxa"/>
            </w:tcMar>
            <w:vAlign w:val="center"/>
          </w:tcPr>
          <w:p w:rsidR="00BF2067" w:rsidRPr="00DD7093" w:rsidRDefault="00BF2067" w:rsidP="005619D9">
            <w:pPr>
              <w:ind w:leftChars="-74" w:left="-140" w:hanging="15"/>
              <w:jc w:val="center"/>
              <w:rPr>
                <w:rFonts w:ascii="宋体" w:hAnsi="宋体"/>
                <w:color w:val="000000"/>
                <w:szCs w:val="21"/>
              </w:rPr>
            </w:pPr>
            <w:r w:rsidRPr="00DD7093">
              <w:rPr>
                <w:rFonts w:ascii="宋体" w:hAnsi="宋体" w:hint="eastAsia"/>
                <w:color w:val="000000"/>
                <w:szCs w:val="21"/>
              </w:rPr>
              <w:t>产品风险评级</w:t>
            </w:r>
          </w:p>
        </w:tc>
        <w:tc>
          <w:tcPr>
            <w:tcW w:w="7210" w:type="dxa"/>
            <w:shd w:val="clear" w:color="auto" w:fill="auto"/>
            <w:tcMar>
              <w:top w:w="15" w:type="dxa"/>
              <w:left w:w="15" w:type="dxa"/>
              <w:bottom w:w="0" w:type="dxa"/>
              <w:right w:w="15" w:type="dxa"/>
            </w:tcMar>
            <w:vAlign w:val="center"/>
          </w:tcPr>
          <w:p w:rsidR="00BF2067" w:rsidRPr="00DD7093" w:rsidRDefault="006075CF" w:rsidP="005619D9">
            <w:pPr>
              <w:ind w:leftChars="52" w:left="124" w:hanging="15"/>
              <w:rPr>
                <w:rFonts w:ascii="宋体" w:hAnsi="宋体"/>
                <w:color w:val="000000"/>
                <w:szCs w:val="21"/>
              </w:rPr>
            </w:pPr>
            <w:r w:rsidRPr="00DD7093">
              <w:rPr>
                <w:rFonts w:ascii="宋体" w:hAnsi="宋体" w:hint="eastAsia"/>
                <w:b/>
                <w:color w:val="000000"/>
                <w:szCs w:val="21"/>
              </w:rPr>
              <w:t>二</w:t>
            </w:r>
            <w:r w:rsidR="00D668A5" w:rsidRPr="00DD7093">
              <w:rPr>
                <w:rFonts w:ascii="宋体" w:hAnsi="宋体" w:hint="eastAsia"/>
                <w:b/>
                <w:color w:val="000000"/>
                <w:szCs w:val="21"/>
              </w:rPr>
              <w:t>级（中</w:t>
            </w:r>
            <w:r w:rsidRPr="00DD7093">
              <w:rPr>
                <w:rFonts w:ascii="宋体" w:hAnsi="宋体" w:hint="eastAsia"/>
                <w:b/>
                <w:color w:val="000000"/>
                <w:szCs w:val="21"/>
              </w:rPr>
              <w:t>低</w:t>
            </w:r>
            <w:r w:rsidR="00D668A5" w:rsidRPr="00DD7093">
              <w:rPr>
                <w:rFonts w:ascii="宋体" w:hAnsi="宋体" w:hint="eastAsia"/>
                <w:b/>
                <w:color w:val="000000"/>
                <w:szCs w:val="21"/>
              </w:rPr>
              <w:t>）风险</w:t>
            </w:r>
            <w:r w:rsidR="007A7D39" w:rsidRPr="00DD7093">
              <w:rPr>
                <w:rFonts w:ascii="宋体" w:hAnsi="宋体" w:hint="eastAsia"/>
                <w:color w:val="000000"/>
                <w:szCs w:val="21"/>
              </w:rPr>
              <w:t>（本风险评级为</w:t>
            </w:r>
            <w:r w:rsidR="00825328" w:rsidRPr="00DD7093">
              <w:rPr>
                <w:rFonts w:ascii="宋体" w:hAnsi="宋体" w:hint="eastAsia"/>
                <w:color w:val="000000"/>
                <w:szCs w:val="21"/>
              </w:rPr>
              <w:t>平安银行</w:t>
            </w:r>
            <w:r w:rsidR="007A7D39" w:rsidRPr="00DD7093">
              <w:rPr>
                <w:rFonts w:ascii="宋体" w:hAnsi="宋体" w:hint="eastAsia"/>
                <w:color w:val="000000"/>
                <w:szCs w:val="21"/>
              </w:rPr>
              <w:t>内部评级结果，该评级仅供参考，不具备法律效力。）</w:t>
            </w:r>
          </w:p>
        </w:tc>
      </w:tr>
      <w:tr w:rsidR="00BF2067" w:rsidRPr="00DD7093" w:rsidTr="006C5FD9">
        <w:trPr>
          <w:trHeight w:val="240"/>
        </w:trPr>
        <w:tc>
          <w:tcPr>
            <w:tcW w:w="2127" w:type="dxa"/>
            <w:shd w:val="clear" w:color="auto" w:fill="auto"/>
            <w:noWrap/>
            <w:tcMar>
              <w:top w:w="15" w:type="dxa"/>
              <w:left w:w="15" w:type="dxa"/>
              <w:bottom w:w="0" w:type="dxa"/>
              <w:right w:w="15" w:type="dxa"/>
            </w:tcMar>
            <w:vAlign w:val="center"/>
          </w:tcPr>
          <w:p w:rsidR="00BF2067" w:rsidRPr="00DD7093" w:rsidRDefault="00BF2067" w:rsidP="005619D9">
            <w:pPr>
              <w:ind w:leftChars="-74" w:left="-140" w:hanging="15"/>
              <w:jc w:val="center"/>
              <w:rPr>
                <w:rFonts w:ascii="宋体" w:hAnsi="宋体" w:cs="宋体"/>
                <w:color w:val="000000"/>
                <w:szCs w:val="21"/>
              </w:rPr>
            </w:pPr>
            <w:r w:rsidRPr="00DD7093">
              <w:rPr>
                <w:rFonts w:ascii="宋体" w:hAnsi="宋体" w:hint="eastAsia"/>
                <w:color w:val="000000"/>
                <w:szCs w:val="21"/>
              </w:rPr>
              <w:t>目标客户</w:t>
            </w:r>
          </w:p>
        </w:tc>
        <w:tc>
          <w:tcPr>
            <w:tcW w:w="7210" w:type="dxa"/>
            <w:shd w:val="clear" w:color="auto" w:fill="auto"/>
            <w:tcMar>
              <w:top w:w="15" w:type="dxa"/>
              <w:left w:w="15" w:type="dxa"/>
              <w:bottom w:w="0" w:type="dxa"/>
              <w:right w:w="15" w:type="dxa"/>
            </w:tcMar>
            <w:vAlign w:val="center"/>
          </w:tcPr>
          <w:p w:rsidR="00BF2067" w:rsidRPr="00DD7093" w:rsidRDefault="007F0632" w:rsidP="006C5FD9">
            <w:pPr>
              <w:ind w:leftChars="52" w:left="124" w:hanging="15"/>
              <w:rPr>
                <w:rFonts w:ascii="宋体" w:hAnsi="宋体"/>
                <w:color w:val="000000"/>
                <w:szCs w:val="21"/>
              </w:rPr>
            </w:pPr>
            <w:r w:rsidRPr="00DD7093">
              <w:rPr>
                <w:rFonts w:ascii="宋体" w:hAnsi="宋体" w:hint="eastAsia"/>
                <w:color w:val="000000"/>
                <w:szCs w:val="21"/>
              </w:rPr>
              <w:t>本产品仅向有投资经验个人投资者销售。平安银行建议：经我行风险承受度评估，评定为“进取型”、“成长型”、“平衡型”</w:t>
            </w:r>
            <w:r w:rsidR="006075CF" w:rsidRPr="00DD7093">
              <w:rPr>
                <w:rFonts w:ascii="宋体" w:hAnsi="宋体" w:hint="eastAsia"/>
                <w:color w:val="000000"/>
                <w:szCs w:val="21"/>
              </w:rPr>
              <w:t>、“稳健型”</w:t>
            </w:r>
            <w:r w:rsidRPr="00DD7093">
              <w:rPr>
                <w:rFonts w:ascii="宋体" w:hAnsi="宋体" w:hint="eastAsia"/>
                <w:color w:val="000000"/>
                <w:szCs w:val="21"/>
              </w:rPr>
              <w:t>的个人客户适合购买本产品，机构客户不受此限制。</w:t>
            </w:r>
          </w:p>
        </w:tc>
      </w:tr>
      <w:tr w:rsidR="00BF2067" w:rsidRPr="00DD7093" w:rsidTr="006C5FD9">
        <w:trPr>
          <w:trHeight w:val="240"/>
        </w:trPr>
        <w:tc>
          <w:tcPr>
            <w:tcW w:w="2127" w:type="dxa"/>
            <w:shd w:val="clear" w:color="auto" w:fill="auto"/>
            <w:noWrap/>
            <w:tcMar>
              <w:top w:w="15" w:type="dxa"/>
              <w:left w:w="15" w:type="dxa"/>
              <w:bottom w:w="0" w:type="dxa"/>
              <w:right w:w="15" w:type="dxa"/>
            </w:tcMar>
            <w:vAlign w:val="center"/>
          </w:tcPr>
          <w:p w:rsidR="00BF2067" w:rsidRPr="00DD7093" w:rsidRDefault="00BF2067" w:rsidP="005619D9">
            <w:pPr>
              <w:ind w:leftChars="-74" w:left="-140" w:hanging="15"/>
              <w:jc w:val="center"/>
              <w:rPr>
                <w:rFonts w:ascii="宋体" w:hAnsi="宋体"/>
                <w:color w:val="000000"/>
                <w:szCs w:val="21"/>
              </w:rPr>
            </w:pPr>
            <w:r w:rsidRPr="00DD7093">
              <w:rPr>
                <w:rFonts w:ascii="宋体" w:hAnsi="宋体" w:hint="eastAsia"/>
                <w:color w:val="000000"/>
                <w:szCs w:val="21"/>
              </w:rPr>
              <w:t>产品期限</w:t>
            </w:r>
          </w:p>
        </w:tc>
        <w:tc>
          <w:tcPr>
            <w:tcW w:w="7210" w:type="dxa"/>
            <w:shd w:val="clear" w:color="auto" w:fill="auto"/>
            <w:tcMar>
              <w:top w:w="15" w:type="dxa"/>
              <w:left w:w="15" w:type="dxa"/>
              <w:bottom w:w="0" w:type="dxa"/>
              <w:right w:w="15" w:type="dxa"/>
            </w:tcMar>
            <w:vAlign w:val="center"/>
          </w:tcPr>
          <w:p w:rsidR="00BF2067" w:rsidRPr="00DD7093" w:rsidRDefault="00CD536B" w:rsidP="00CD536B">
            <w:pPr>
              <w:ind w:leftChars="52" w:left="124" w:hanging="15"/>
              <w:rPr>
                <w:rFonts w:ascii="宋体" w:hAnsi="宋体"/>
                <w:color w:val="000000"/>
                <w:szCs w:val="21"/>
              </w:rPr>
            </w:pPr>
            <w:r w:rsidRPr="00DD7093">
              <w:rPr>
                <w:rFonts w:ascii="宋体" w:hAnsi="宋体" w:hint="eastAsia"/>
                <w:color w:val="000000"/>
                <w:szCs w:val="21"/>
              </w:rPr>
              <w:t>无固定期限。平安银行有权根据产品资金运作及市场情况，在保障客户权益的</w:t>
            </w:r>
            <w:r w:rsidRPr="00DD7093">
              <w:rPr>
                <w:rFonts w:ascii="宋体" w:hAnsi="宋体" w:hint="eastAsia"/>
                <w:color w:val="000000"/>
                <w:szCs w:val="21"/>
              </w:rPr>
              <w:lastRenderedPageBreak/>
              <w:t>前提下，提前终止产品的权利。</w:t>
            </w:r>
          </w:p>
        </w:tc>
      </w:tr>
      <w:tr w:rsidR="00BF2067" w:rsidRPr="00DD7093" w:rsidTr="006C5FD9">
        <w:trPr>
          <w:trHeight w:val="240"/>
        </w:trPr>
        <w:tc>
          <w:tcPr>
            <w:tcW w:w="2127" w:type="dxa"/>
            <w:shd w:val="clear" w:color="auto" w:fill="auto"/>
            <w:noWrap/>
            <w:tcMar>
              <w:top w:w="15" w:type="dxa"/>
              <w:left w:w="15" w:type="dxa"/>
              <w:bottom w:w="0" w:type="dxa"/>
              <w:right w:w="15" w:type="dxa"/>
            </w:tcMar>
            <w:vAlign w:val="center"/>
          </w:tcPr>
          <w:p w:rsidR="00BF2067" w:rsidRPr="00DD7093" w:rsidRDefault="00BF2067" w:rsidP="005619D9">
            <w:pPr>
              <w:ind w:leftChars="-74" w:left="-140" w:hanging="15"/>
              <w:jc w:val="center"/>
              <w:rPr>
                <w:rFonts w:ascii="宋体" w:hAnsi="宋体"/>
                <w:color w:val="000000"/>
                <w:szCs w:val="21"/>
              </w:rPr>
            </w:pPr>
            <w:r w:rsidRPr="00DD7093">
              <w:rPr>
                <w:rFonts w:ascii="宋体" w:hAnsi="宋体" w:hint="eastAsia"/>
                <w:color w:val="000000"/>
                <w:szCs w:val="21"/>
              </w:rPr>
              <w:lastRenderedPageBreak/>
              <w:t>产品类型</w:t>
            </w:r>
          </w:p>
        </w:tc>
        <w:tc>
          <w:tcPr>
            <w:tcW w:w="7210" w:type="dxa"/>
            <w:shd w:val="clear" w:color="auto" w:fill="auto"/>
            <w:tcMar>
              <w:top w:w="15" w:type="dxa"/>
              <w:left w:w="15" w:type="dxa"/>
              <w:bottom w:w="0" w:type="dxa"/>
              <w:right w:w="15" w:type="dxa"/>
            </w:tcMar>
            <w:vAlign w:val="center"/>
          </w:tcPr>
          <w:p w:rsidR="00BF2067" w:rsidRPr="00DD7093" w:rsidRDefault="00BF2067" w:rsidP="005619D9">
            <w:pPr>
              <w:ind w:leftChars="52" w:left="124" w:hanging="15"/>
              <w:jc w:val="left"/>
              <w:rPr>
                <w:rFonts w:ascii="宋体" w:hAnsi="宋体"/>
                <w:color w:val="000000"/>
                <w:szCs w:val="21"/>
              </w:rPr>
            </w:pPr>
            <w:r w:rsidRPr="00DD7093">
              <w:rPr>
                <w:rFonts w:ascii="宋体" w:hAnsi="宋体" w:hint="eastAsia"/>
                <w:color w:val="000000"/>
                <w:szCs w:val="21"/>
              </w:rPr>
              <w:t>非保本浮动收益</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642898" w:rsidP="006751D6">
            <w:pPr>
              <w:autoSpaceDE w:val="0"/>
              <w:autoSpaceDN w:val="0"/>
              <w:adjustRightInd w:val="0"/>
              <w:ind w:leftChars="-74" w:left="-140" w:hanging="15"/>
              <w:jc w:val="center"/>
              <w:rPr>
                <w:rFonts w:ascii="宋体" w:hAnsi="宋体"/>
                <w:color w:val="000000"/>
                <w:szCs w:val="21"/>
              </w:rPr>
            </w:pPr>
            <w:r w:rsidRPr="00DD7093">
              <w:rPr>
                <w:rFonts w:ascii="宋体" w:hAnsi="宋体" w:hint="eastAsia"/>
                <w:color w:val="000000"/>
                <w:szCs w:val="21"/>
              </w:rPr>
              <w:t>本金及理财收益</w:t>
            </w:r>
          </w:p>
        </w:tc>
        <w:tc>
          <w:tcPr>
            <w:tcW w:w="7210" w:type="dxa"/>
            <w:shd w:val="clear" w:color="auto" w:fill="auto"/>
            <w:tcMar>
              <w:top w:w="15" w:type="dxa"/>
              <w:left w:w="15" w:type="dxa"/>
              <w:bottom w:w="0" w:type="dxa"/>
              <w:right w:w="15" w:type="dxa"/>
            </w:tcMar>
            <w:vAlign w:val="center"/>
          </w:tcPr>
          <w:p w:rsidR="00642898" w:rsidRPr="00DD7093" w:rsidRDefault="00642898" w:rsidP="00A94734">
            <w:pPr>
              <w:autoSpaceDE w:val="0"/>
              <w:autoSpaceDN w:val="0"/>
              <w:adjustRightInd w:val="0"/>
              <w:ind w:leftChars="52" w:left="124" w:hanging="15"/>
              <w:jc w:val="left"/>
              <w:rPr>
                <w:rFonts w:ascii="宋体" w:hAnsi="宋体"/>
                <w:color w:val="000000"/>
                <w:szCs w:val="21"/>
              </w:rPr>
            </w:pPr>
            <w:r w:rsidRPr="00DD7093">
              <w:rPr>
                <w:rFonts w:ascii="宋体" w:hAnsi="宋体" w:hint="eastAsia"/>
                <w:color w:val="000000"/>
                <w:szCs w:val="21"/>
              </w:rPr>
              <w:t>本</w:t>
            </w:r>
            <w:r w:rsidR="007F5782" w:rsidRPr="00DD7093">
              <w:rPr>
                <w:rFonts w:ascii="宋体" w:hAnsi="宋体" w:hint="eastAsia"/>
                <w:color w:val="000000"/>
                <w:szCs w:val="21"/>
              </w:rPr>
              <w:t>理财管理计划</w:t>
            </w:r>
            <w:r w:rsidRPr="00DD7093">
              <w:rPr>
                <w:rFonts w:ascii="宋体" w:hAnsi="宋体" w:hint="eastAsia"/>
                <w:color w:val="000000"/>
                <w:szCs w:val="21"/>
              </w:rPr>
              <w:t>不保证本金</w:t>
            </w:r>
            <w:r w:rsidR="00FB7B4D" w:rsidRPr="00DD7093">
              <w:rPr>
                <w:rFonts w:ascii="宋体" w:hAnsi="宋体" w:hint="eastAsia"/>
                <w:color w:val="000000"/>
                <w:szCs w:val="21"/>
              </w:rPr>
              <w:t>和收益</w:t>
            </w:r>
            <w:r w:rsidRPr="00DD7093">
              <w:rPr>
                <w:rFonts w:ascii="宋体" w:hAnsi="宋体" w:hint="eastAsia"/>
                <w:color w:val="000000"/>
                <w:szCs w:val="21"/>
              </w:rPr>
              <w:t>，收益随投资收益浮动。</w:t>
            </w:r>
          </w:p>
        </w:tc>
      </w:tr>
      <w:tr w:rsidR="00BF2067" w:rsidRPr="00DD7093" w:rsidTr="006C5FD9">
        <w:trPr>
          <w:trHeight w:val="240"/>
        </w:trPr>
        <w:tc>
          <w:tcPr>
            <w:tcW w:w="2127" w:type="dxa"/>
            <w:shd w:val="clear" w:color="auto" w:fill="auto"/>
            <w:noWrap/>
            <w:tcMar>
              <w:top w:w="15" w:type="dxa"/>
              <w:left w:w="15" w:type="dxa"/>
              <w:bottom w:w="0" w:type="dxa"/>
              <w:right w:w="15" w:type="dxa"/>
            </w:tcMar>
            <w:vAlign w:val="center"/>
          </w:tcPr>
          <w:p w:rsidR="00BF2067" w:rsidRPr="00DD7093" w:rsidRDefault="00BF2067" w:rsidP="005619D9">
            <w:pPr>
              <w:ind w:leftChars="-74" w:left="-140" w:hanging="15"/>
              <w:jc w:val="center"/>
              <w:rPr>
                <w:rFonts w:ascii="宋体" w:hAnsi="宋体" w:cs="宋体"/>
                <w:color w:val="000000"/>
                <w:szCs w:val="21"/>
              </w:rPr>
            </w:pPr>
            <w:r w:rsidRPr="00DD7093">
              <w:rPr>
                <w:rFonts w:ascii="宋体" w:hAnsi="宋体" w:hint="eastAsia"/>
                <w:color w:val="000000"/>
                <w:szCs w:val="21"/>
              </w:rPr>
              <w:t>计划发行量</w:t>
            </w:r>
          </w:p>
        </w:tc>
        <w:tc>
          <w:tcPr>
            <w:tcW w:w="7210" w:type="dxa"/>
            <w:shd w:val="clear" w:color="auto" w:fill="auto"/>
            <w:tcMar>
              <w:top w:w="15" w:type="dxa"/>
              <w:left w:w="15" w:type="dxa"/>
              <w:bottom w:w="0" w:type="dxa"/>
              <w:right w:w="15" w:type="dxa"/>
            </w:tcMar>
            <w:vAlign w:val="center"/>
          </w:tcPr>
          <w:p w:rsidR="00BF2067" w:rsidRPr="00DD7093" w:rsidRDefault="00EC2A15" w:rsidP="003C12D1">
            <w:pPr>
              <w:ind w:leftChars="52" w:left="124" w:hanging="15"/>
              <w:rPr>
                <w:rFonts w:ascii="宋体" w:hAnsi="宋体" w:cs="宋体"/>
                <w:color w:val="000000"/>
                <w:szCs w:val="21"/>
              </w:rPr>
            </w:pPr>
            <w:r w:rsidRPr="00DD7093">
              <w:rPr>
                <w:rFonts w:ascii="宋体" w:hAnsi="宋体" w:hint="eastAsia"/>
                <w:snapToGrid w:val="0"/>
                <w:color w:val="000000"/>
                <w:szCs w:val="21"/>
              </w:rPr>
              <w:t>上限</w:t>
            </w:r>
            <w:r w:rsidR="003C12D1" w:rsidRPr="00DD7093">
              <w:rPr>
                <w:rFonts w:ascii="宋体" w:hAnsi="宋体" w:hint="eastAsia"/>
                <w:snapToGrid w:val="0"/>
                <w:color w:val="000000"/>
                <w:szCs w:val="21"/>
              </w:rPr>
              <w:t>3</w:t>
            </w:r>
            <w:r w:rsidRPr="00DD7093">
              <w:rPr>
                <w:rFonts w:ascii="宋体" w:hAnsi="宋体" w:hint="eastAsia"/>
                <w:snapToGrid w:val="0"/>
                <w:color w:val="000000"/>
                <w:szCs w:val="21"/>
              </w:rPr>
              <w:t>0</w:t>
            </w:r>
            <w:r w:rsidR="00E310E9" w:rsidRPr="00DD7093">
              <w:rPr>
                <w:rFonts w:ascii="宋体" w:hAnsi="宋体" w:hint="eastAsia"/>
                <w:snapToGrid w:val="0"/>
                <w:color w:val="000000"/>
                <w:szCs w:val="21"/>
              </w:rPr>
              <w:t>亿</w:t>
            </w:r>
            <w:r w:rsidR="00B20F7A" w:rsidRPr="00DD7093">
              <w:rPr>
                <w:rFonts w:ascii="宋体" w:hAnsi="宋体" w:hint="eastAsia"/>
                <w:snapToGrid w:val="0"/>
                <w:color w:val="000000"/>
                <w:szCs w:val="21"/>
              </w:rPr>
              <w:t>份</w:t>
            </w:r>
            <w:r w:rsidR="00BF2067" w:rsidRPr="00DD7093">
              <w:rPr>
                <w:rFonts w:ascii="宋体" w:hAnsi="宋体" w:hint="eastAsia"/>
                <w:color w:val="000000"/>
                <w:szCs w:val="21"/>
              </w:rPr>
              <w:t>。平安银行有权按照实际情况进行调整。</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642898" w:rsidP="005619D9">
            <w:pPr>
              <w:ind w:leftChars="-74" w:left="-140" w:hanging="15"/>
              <w:jc w:val="center"/>
              <w:rPr>
                <w:rFonts w:ascii="宋体" w:hAnsi="宋体" w:cs="宋体"/>
                <w:color w:val="000000"/>
                <w:szCs w:val="21"/>
              </w:rPr>
            </w:pPr>
            <w:r w:rsidRPr="00DD7093">
              <w:rPr>
                <w:rFonts w:ascii="宋体" w:hAnsi="宋体" w:hint="eastAsia"/>
                <w:color w:val="000000"/>
                <w:szCs w:val="21"/>
              </w:rPr>
              <w:t>认购起点金额</w:t>
            </w:r>
          </w:p>
        </w:tc>
        <w:tc>
          <w:tcPr>
            <w:tcW w:w="7210" w:type="dxa"/>
            <w:shd w:val="clear" w:color="auto" w:fill="auto"/>
            <w:tcMar>
              <w:top w:w="15" w:type="dxa"/>
              <w:left w:w="15" w:type="dxa"/>
              <w:bottom w:w="0" w:type="dxa"/>
              <w:right w:w="15" w:type="dxa"/>
            </w:tcMar>
            <w:vAlign w:val="center"/>
          </w:tcPr>
          <w:p w:rsidR="00642898" w:rsidRPr="00DD7093" w:rsidRDefault="00642898" w:rsidP="00A87C08">
            <w:pPr>
              <w:ind w:leftChars="52" w:left="124" w:hanging="15"/>
              <w:jc w:val="left"/>
              <w:rPr>
                <w:rFonts w:ascii="宋体" w:hAnsi="宋体"/>
                <w:color w:val="000000"/>
                <w:szCs w:val="21"/>
              </w:rPr>
            </w:pPr>
            <w:r w:rsidRPr="00DD7093">
              <w:rPr>
                <w:rFonts w:ascii="宋体" w:hAnsi="宋体" w:hint="eastAsia"/>
                <w:color w:val="000000"/>
                <w:szCs w:val="21"/>
              </w:rPr>
              <w:t>起点金额</w:t>
            </w:r>
            <w:r w:rsidR="006075CF" w:rsidRPr="00DD7093">
              <w:rPr>
                <w:rFonts w:ascii="宋体" w:hAnsi="宋体" w:hint="eastAsia"/>
                <w:color w:val="000000"/>
                <w:szCs w:val="21"/>
              </w:rPr>
              <w:t>5</w:t>
            </w:r>
            <w:r w:rsidRPr="00DD7093">
              <w:rPr>
                <w:rFonts w:ascii="宋体" w:hAnsi="宋体" w:hint="eastAsia"/>
                <w:color w:val="000000"/>
                <w:szCs w:val="21"/>
              </w:rPr>
              <w:t>万元人民币，以1</w:t>
            </w:r>
            <w:r w:rsidR="00A87C08" w:rsidRPr="00DD7093">
              <w:rPr>
                <w:rFonts w:ascii="宋体" w:hAnsi="宋体" w:hint="eastAsia"/>
                <w:color w:val="000000"/>
                <w:szCs w:val="21"/>
              </w:rPr>
              <w:t>千</w:t>
            </w:r>
            <w:r w:rsidRPr="00DD7093">
              <w:rPr>
                <w:rFonts w:ascii="宋体" w:hAnsi="宋体" w:hint="eastAsia"/>
                <w:color w:val="000000"/>
                <w:szCs w:val="21"/>
              </w:rPr>
              <w:t>元人民币的整数倍递增。</w:t>
            </w:r>
          </w:p>
        </w:tc>
      </w:tr>
      <w:tr w:rsidR="00FD3F3B" w:rsidRPr="00DD7093" w:rsidTr="00A87C08">
        <w:trPr>
          <w:trHeight w:val="278"/>
        </w:trPr>
        <w:tc>
          <w:tcPr>
            <w:tcW w:w="2127" w:type="dxa"/>
            <w:shd w:val="clear" w:color="auto" w:fill="auto"/>
            <w:noWrap/>
            <w:tcMar>
              <w:top w:w="15" w:type="dxa"/>
              <w:left w:w="15" w:type="dxa"/>
              <w:bottom w:w="0" w:type="dxa"/>
              <w:right w:w="15" w:type="dxa"/>
            </w:tcMar>
            <w:vAlign w:val="center"/>
          </w:tcPr>
          <w:p w:rsidR="00FD3F3B" w:rsidRPr="00DD7093" w:rsidRDefault="007F5782" w:rsidP="005619D9">
            <w:pPr>
              <w:ind w:leftChars="-74" w:left="-140" w:hanging="15"/>
              <w:jc w:val="center"/>
              <w:rPr>
                <w:rFonts w:ascii="宋体" w:hAnsi="宋体"/>
                <w:color w:val="000000"/>
                <w:szCs w:val="21"/>
              </w:rPr>
            </w:pPr>
            <w:r w:rsidRPr="00DD7093">
              <w:rPr>
                <w:rFonts w:ascii="宋体" w:hAnsi="宋体" w:hint="eastAsia"/>
                <w:color w:val="000000"/>
                <w:szCs w:val="21"/>
              </w:rPr>
              <w:t>理财管理计划</w:t>
            </w:r>
            <w:r w:rsidR="00FD3F3B" w:rsidRPr="00DD7093">
              <w:rPr>
                <w:rFonts w:ascii="宋体" w:hAnsi="宋体" w:hint="eastAsia"/>
                <w:color w:val="000000"/>
                <w:szCs w:val="21"/>
              </w:rPr>
              <w:t>份额</w:t>
            </w:r>
          </w:p>
        </w:tc>
        <w:tc>
          <w:tcPr>
            <w:tcW w:w="7210" w:type="dxa"/>
            <w:shd w:val="clear" w:color="auto" w:fill="auto"/>
            <w:tcMar>
              <w:top w:w="15" w:type="dxa"/>
              <w:left w:w="15" w:type="dxa"/>
              <w:bottom w:w="0" w:type="dxa"/>
              <w:right w:w="15" w:type="dxa"/>
            </w:tcMar>
            <w:vAlign w:val="center"/>
          </w:tcPr>
          <w:p w:rsidR="00FD3F3B" w:rsidRPr="00DD7093" w:rsidRDefault="007F5782" w:rsidP="005619D9">
            <w:pPr>
              <w:ind w:leftChars="52" w:left="124" w:hanging="15"/>
              <w:jc w:val="left"/>
              <w:rPr>
                <w:rFonts w:ascii="宋体" w:hAnsi="宋体"/>
                <w:color w:val="000000"/>
                <w:szCs w:val="21"/>
              </w:rPr>
            </w:pPr>
            <w:r w:rsidRPr="00DD7093">
              <w:rPr>
                <w:rFonts w:ascii="宋体" w:hAnsi="宋体" w:hint="eastAsia"/>
                <w:color w:val="000000"/>
                <w:szCs w:val="21"/>
              </w:rPr>
              <w:t>理财管理计划</w:t>
            </w:r>
            <w:r w:rsidR="00FD3F3B" w:rsidRPr="00DD7093">
              <w:rPr>
                <w:rFonts w:ascii="宋体" w:hAnsi="宋体" w:hint="eastAsia"/>
                <w:color w:val="000000"/>
                <w:szCs w:val="21"/>
              </w:rPr>
              <w:t>份额以人民币计价，单位为1份。</w:t>
            </w:r>
          </w:p>
        </w:tc>
      </w:tr>
      <w:tr w:rsidR="00FD3F3B" w:rsidRPr="00DD7093" w:rsidTr="006C5FD9">
        <w:trPr>
          <w:trHeight w:val="240"/>
        </w:trPr>
        <w:tc>
          <w:tcPr>
            <w:tcW w:w="2127" w:type="dxa"/>
            <w:shd w:val="clear" w:color="auto" w:fill="auto"/>
            <w:noWrap/>
            <w:tcMar>
              <w:top w:w="15" w:type="dxa"/>
              <w:left w:w="15" w:type="dxa"/>
              <w:bottom w:w="0" w:type="dxa"/>
              <w:right w:w="15" w:type="dxa"/>
            </w:tcMar>
            <w:vAlign w:val="center"/>
          </w:tcPr>
          <w:p w:rsidR="00FD3F3B" w:rsidRPr="00DD7093" w:rsidRDefault="007F5782" w:rsidP="005619D9">
            <w:pPr>
              <w:ind w:leftChars="-74" w:left="-140" w:hanging="15"/>
              <w:jc w:val="center"/>
              <w:rPr>
                <w:rFonts w:ascii="宋体" w:hAnsi="宋体"/>
                <w:color w:val="000000"/>
                <w:szCs w:val="21"/>
              </w:rPr>
            </w:pPr>
            <w:r w:rsidRPr="00DD7093">
              <w:rPr>
                <w:rFonts w:ascii="宋体" w:hAnsi="宋体" w:hint="eastAsia"/>
                <w:color w:val="000000"/>
                <w:szCs w:val="21"/>
              </w:rPr>
              <w:t>理财管理计划</w:t>
            </w:r>
            <w:r w:rsidR="00FD3F3B" w:rsidRPr="00DD7093">
              <w:rPr>
                <w:rFonts w:ascii="宋体" w:hAnsi="宋体" w:hint="eastAsia"/>
                <w:color w:val="000000"/>
                <w:szCs w:val="21"/>
              </w:rPr>
              <w:t>份额面值</w:t>
            </w:r>
          </w:p>
        </w:tc>
        <w:tc>
          <w:tcPr>
            <w:tcW w:w="7210" w:type="dxa"/>
            <w:shd w:val="clear" w:color="auto" w:fill="auto"/>
            <w:tcMar>
              <w:top w:w="15" w:type="dxa"/>
              <w:left w:w="15" w:type="dxa"/>
              <w:bottom w:w="0" w:type="dxa"/>
              <w:right w:w="15" w:type="dxa"/>
            </w:tcMar>
            <w:vAlign w:val="center"/>
          </w:tcPr>
          <w:p w:rsidR="00FD3F3B" w:rsidRPr="00DD7093" w:rsidRDefault="00FD3F3B" w:rsidP="005619D9">
            <w:pPr>
              <w:ind w:leftChars="52" w:left="124" w:hanging="15"/>
              <w:jc w:val="left"/>
              <w:rPr>
                <w:rFonts w:ascii="宋体" w:hAnsi="宋体"/>
                <w:color w:val="000000"/>
                <w:szCs w:val="21"/>
              </w:rPr>
            </w:pPr>
            <w:r w:rsidRPr="00DD7093">
              <w:rPr>
                <w:rFonts w:ascii="宋体" w:hAnsi="宋体" w:hint="eastAsia"/>
                <w:color w:val="000000"/>
                <w:szCs w:val="21"/>
              </w:rPr>
              <w:t>每份</w:t>
            </w:r>
            <w:r w:rsidR="007F5782" w:rsidRPr="00DD7093">
              <w:rPr>
                <w:rFonts w:ascii="宋体" w:hAnsi="宋体" w:hint="eastAsia"/>
                <w:color w:val="000000"/>
                <w:szCs w:val="21"/>
              </w:rPr>
              <w:t>理财管理计划</w:t>
            </w:r>
            <w:r w:rsidRPr="00DD7093">
              <w:rPr>
                <w:rFonts w:ascii="宋体" w:hAnsi="宋体" w:hint="eastAsia"/>
                <w:color w:val="000000"/>
                <w:szCs w:val="21"/>
              </w:rPr>
              <w:t>份额面值为人民币1元。</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642898" w:rsidP="005619D9">
            <w:pPr>
              <w:ind w:leftChars="-74" w:left="-140" w:hanging="15"/>
              <w:jc w:val="center"/>
              <w:rPr>
                <w:rFonts w:ascii="宋体" w:hAnsi="宋体" w:cs="宋体"/>
                <w:color w:val="000000"/>
                <w:szCs w:val="21"/>
              </w:rPr>
            </w:pPr>
            <w:r w:rsidRPr="00DD7093">
              <w:rPr>
                <w:rFonts w:ascii="宋体" w:hAnsi="宋体" w:hint="eastAsia"/>
                <w:color w:val="000000"/>
                <w:szCs w:val="21"/>
              </w:rPr>
              <w:t>认购期</w:t>
            </w:r>
          </w:p>
        </w:tc>
        <w:tc>
          <w:tcPr>
            <w:tcW w:w="7210" w:type="dxa"/>
            <w:shd w:val="clear" w:color="auto" w:fill="auto"/>
            <w:tcMar>
              <w:top w:w="15" w:type="dxa"/>
              <w:left w:w="15" w:type="dxa"/>
              <w:bottom w:w="0" w:type="dxa"/>
              <w:right w:w="15" w:type="dxa"/>
            </w:tcMar>
            <w:vAlign w:val="center"/>
          </w:tcPr>
          <w:p w:rsidR="00642898" w:rsidRPr="00DD7093" w:rsidRDefault="006132F6" w:rsidP="00107A1C">
            <w:pPr>
              <w:ind w:leftChars="52" w:left="124" w:hanging="15"/>
              <w:rPr>
                <w:rFonts w:ascii="宋体" w:hAnsi="宋体"/>
                <w:color w:val="000000"/>
                <w:szCs w:val="21"/>
              </w:rPr>
            </w:pPr>
            <w:r>
              <w:rPr>
                <w:rFonts w:ascii="宋体" w:hAnsi="宋体" w:hint="eastAsia"/>
                <w:color w:val="000000"/>
                <w:szCs w:val="21"/>
                <w:highlight w:val="yellow"/>
              </w:rPr>
              <w:t>2016</w:t>
            </w:r>
            <w:r w:rsidR="00A9705D" w:rsidRPr="009D15C5">
              <w:rPr>
                <w:rFonts w:ascii="宋体" w:hAnsi="宋体" w:hint="eastAsia"/>
                <w:color w:val="000000"/>
                <w:szCs w:val="21"/>
                <w:highlight w:val="yellow"/>
              </w:rPr>
              <w:t>年</w:t>
            </w:r>
            <w:r w:rsidR="00107A1C">
              <w:rPr>
                <w:rFonts w:ascii="宋体" w:hAnsi="宋体" w:hint="eastAsia"/>
                <w:color w:val="000000"/>
                <w:szCs w:val="21"/>
                <w:highlight w:val="yellow"/>
              </w:rPr>
              <w:t>2</w:t>
            </w:r>
            <w:r w:rsidR="00A9705D" w:rsidRPr="009D15C5">
              <w:rPr>
                <w:rFonts w:ascii="宋体" w:hAnsi="宋体" w:hint="eastAsia"/>
                <w:color w:val="000000"/>
                <w:szCs w:val="21"/>
                <w:highlight w:val="yellow"/>
              </w:rPr>
              <w:t>月</w:t>
            </w:r>
            <w:r w:rsidR="005D29F2">
              <w:rPr>
                <w:rFonts w:ascii="宋体" w:hAnsi="宋体" w:hint="eastAsia"/>
                <w:color w:val="000000"/>
                <w:szCs w:val="21"/>
                <w:highlight w:val="yellow"/>
              </w:rPr>
              <w:t>17</w:t>
            </w:r>
            <w:r w:rsidR="00A9705D" w:rsidRPr="009D15C5">
              <w:rPr>
                <w:rFonts w:ascii="宋体" w:hAnsi="宋体" w:hint="eastAsia"/>
                <w:color w:val="000000"/>
                <w:szCs w:val="21"/>
                <w:highlight w:val="yellow"/>
              </w:rPr>
              <w:t>日</w:t>
            </w:r>
            <w:r>
              <w:rPr>
                <w:rFonts w:ascii="宋体" w:hAnsi="宋体" w:hint="eastAsia"/>
                <w:color w:val="000000"/>
                <w:szCs w:val="21"/>
                <w:highlight w:val="yellow"/>
              </w:rPr>
              <w:t>8:30 - 2016</w:t>
            </w:r>
            <w:r w:rsidR="00A9705D" w:rsidRPr="009D15C5">
              <w:rPr>
                <w:rFonts w:ascii="宋体" w:hAnsi="宋体" w:hint="eastAsia"/>
                <w:color w:val="000000"/>
                <w:szCs w:val="21"/>
                <w:highlight w:val="yellow"/>
              </w:rPr>
              <w:t>年</w:t>
            </w:r>
            <w:r w:rsidR="00107A1C">
              <w:rPr>
                <w:rFonts w:ascii="宋体" w:hAnsi="宋体" w:hint="eastAsia"/>
                <w:color w:val="000000"/>
                <w:szCs w:val="21"/>
                <w:highlight w:val="yellow"/>
              </w:rPr>
              <w:t>2</w:t>
            </w:r>
            <w:r w:rsidR="00A9705D" w:rsidRPr="009D15C5">
              <w:rPr>
                <w:rFonts w:ascii="宋体" w:hAnsi="宋体" w:hint="eastAsia"/>
                <w:color w:val="000000"/>
                <w:szCs w:val="21"/>
                <w:highlight w:val="yellow"/>
              </w:rPr>
              <w:t>月</w:t>
            </w:r>
            <w:r w:rsidR="005D29F2">
              <w:rPr>
                <w:rFonts w:ascii="宋体" w:hAnsi="宋体" w:hint="eastAsia"/>
                <w:color w:val="000000"/>
                <w:szCs w:val="21"/>
                <w:highlight w:val="yellow"/>
              </w:rPr>
              <w:t>22</w:t>
            </w:r>
            <w:r w:rsidR="00A9705D" w:rsidRPr="009D15C5">
              <w:rPr>
                <w:rFonts w:ascii="宋体" w:hAnsi="宋体" w:hint="eastAsia"/>
                <w:color w:val="000000"/>
                <w:szCs w:val="21"/>
                <w:highlight w:val="yellow"/>
              </w:rPr>
              <w:t>日1</w:t>
            </w:r>
            <w:r w:rsidR="00A87C08" w:rsidRPr="009D15C5">
              <w:rPr>
                <w:rFonts w:ascii="宋体" w:hAnsi="宋体" w:hint="eastAsia"/>
                <w:color w:val="000000"/>
                <w:szCs w:val="21"/>
                <w:highlight w:val="yellow"/>
              </w:rPr>
              <w:t>0</w:t>
            </w:r>
            <w:r w:rsidR="00A9705D" w:rsidRPr="009D15C5">
              <w:rPr>
                <w:rFonts w:ascii="宋体" w:hAnsi="宋体" w:hint="eastAsia"/>
                <w:color w:val="000000"/>
                <w:szCs w:val="21"/>
                <w:highlight w:val="yellow"/>
              </w:rPr>
              <w:t>:00</w:t>
            </w:r>
            <w:r w:rsidR="00642898" w:rsidRPr="009D15C5">
              <w:rPr>
                <w:rFonts w:ascii="宋体" w:hAnsi="宋体" w:hint="eastAsia"/>
                <w:color w:val="000000"/>
                <w:szCs w:val="21"/>
                <w:highlight w:val="yellow"/>
              </w:rPr>
              <w:t>。</w:t>
            </w:r>
          </w:p>
        </w:tc>
      </w:tr>
      <w:tr w:rsidR="00642898" w:rsidRPr="00DD7093" w:rsidTr="006C5FD9">
        <w:trPr>
          <w:trHeight w:val="542"/>
        </w:trPr>
        <w:tc>
          <w:tcPr>
            <w:tcW w:w="2127" w:type="dxa"/>
            <w:shd w:val="clear" w:color="auto" w:fill="auto"/>
            <w:noWrap/>
            <w:tcMar>
              <w:top w:w="15" w:type="dxa"/>
              <w:left w:w="15" w:type="dxa"/>
              <w:bottom w:w="0" w:type="dxa"/>
              <w:right w:w="15" w:type="dxa"/>
            </w:tcMar>
            <w:vAlign w:val="center"/>
          </w:tcPr>
          <w:p w:rsidR="00642898" w:rsidRPr="00DD7093" w:rsidRDefault="00642898" w:rsidP="005619D9">
            <w:pPr>
              <w:ind w:leftChars="-74" w:left="-140" w:hanging="15"/>
              <w:jc w:val="center"/>
              <w:rPr>
                <w:rFonts w:ascii="宋体" w:hAnsi="宋体"/>
                <w:color w:val="000000"/>
                <w:szCs w:val="21"/>
              </w:rPr>
            </w:pPr>
            <w:r w:rsidRPr="00DD7093">
              <w:rPr>
                <w:rFonts w:ascii="宋体" w:hAnsi="宋体" w:hint="eastAsia"/>
                <w:color w:val="000000"/>
                <w:szCs w:val="21"/>
              </w:rPr>
              <w:t>认购</w:t>
            </w:r>
            <w:r w:rsidR="00DE3205" w:rsidRPr="00DD7093">
              <w:rPr>
                <w:rFonts w:ascii="宋体" w:hAnsi="宋体" w:hint="eastAsia"/>
                <w:color w:val="000000"/>
                <w:szCs w:val="21"/>
              </w:rPr>
              <w:t>登记</w:t>
            </w:r>
            <w:r w:rsidRPr="00DD7093">
              <w:rPr>
                <w:rFonts w:ascii="宋体" w:hAnsi="宋体" w:hint="eastAsia"/>
                <w:color w:val="000000"/>
                <w:szCs w:val="21"/>
              </w:rPr>
              <w:t>日</w:t>
            </w:r>
          </w:p>
        </w:tc>
        <w:tc>
          <w:tcPr>
            <w:tcW w:w="7210" w:type="dxa"/>
            <w:shd w:val="clear" w:color="auto" w:fill="auto"/>
            <w:tcMar>
              <w:top w:w="15" w:type="dxa"/>
              <w:left w:w="15" w:type="dxa"/>
              <w:bottom w:w="0" w:type="dxa"/>
              <w:right w:w="15" w:type="dxa"/>
            </w:tcMar>
            <w:vAlign w:val="center"/>
          </w:tcPr>
          <w:p w:rsidR="00642898" w:rsidRPr="00DD7093" w:rsidRDefault="006132F6" w:rsidP="00107A1C">
            <w:pPr>
              <w:ind w:leftChars="52" w:left="124" w:hanging="15"/>
              <w:rPr>
                <w:rFonts w:ascii="宋体" w:hAnsi="宋体"/>
                <w:color w:val="000000"/>
                <w:szCs w:val="21"/>
              </w:rPr>
            </w:pPr>
            <w:r>
              <w:rPr>
                <w:rFonts w:ascii="宋体" w:hAnsi="宋体" w:hint="eastAsia"/>
                <w:color w:val="000000"/>
                <w:szCs w:val="21"/>
                <w:highlight w:val="yellow"/>
              </w:rPr>
              <w:t>2016</w:t>
            </w:r>
            <w:r w:rsidR="00DE3205" w:rsidRPr="009D15C5">
              <w:rPr>
                <w:rFonts w:ascii="宋体" w:hAnsi="宋体" w:hint="eastAsia"/>
                <w:color w:val="000000"/>
                <w:szCs w:val="21"/>
                <w:highlight w:val="yellow"/>
              </w:rPr>
              <w:t>年</w:t>
            </w:r>
            <w:r w:rsidR="00107A1C">
              <w:rPr>
                <w:rFonts w:ascii="宋体" w:hAnsi="宋体" w:hint="eastAsia"/>
                <w:color w:val="000000"/>
                <w:szCs w:val="21"/>
                <w:highlight w:val="yellow"/>
              </w:rPr>
              <w:t>2</w:t>
            </w:r>
            <w:r w:rsidR="00DE3205" w:rsidRPr="009D15C5">
              <w:rPr>
                <w:rFonts w:ascii="宋体" w:hAnsi="宋体" w:hint="eastAsia"/>
                <w:color w:val="000000"/>
                <w:szCs w:val="21"/>
                <w:highlight w:val="yellow"/>
              </w:rPr>
              <w:t>月</w:t>
            </w:r>
            <w:r w:rsidR="005D29F2">
              <w:rPr>
                <w:rFonts w:ascii="宋体" w:hAnsi="宋体" w:hint="eastAsia"/>
                <w:color w:val="000000"/>
                <w:szCs w:val="21"/>
                <w:highlight w:val="yellow"/>
              </w:rPr>
              <w:t>22</w:t>
            </w:r>
            <w:r w:rsidR="00DE3205" w:rsidRPr="009D15C5">
              <w:rPr>
                <w:rFonts w:ascii="宋体" w:hAnsi="宋体" w:hint="eastAsia"/>
                <w:color w:val="000000"/>
                <w:szCs w:val="21"/>
                <w:highlight w:val="yellow"/>
              </w:rPr>
              <w:t>日</w:t>
            </w:r>
          </w:p>
        </w:tc>
      </w:tr>
      <w:tr w:rsidR="00642898" w:rsidRPr="00DD7093" w:rsidTr="006C5FD9">
        <w:trPr>
          <w:trHeight w:val="1140"/>
        </w:trPr>
        <w:tc>
          <w:tcPr>
            <w:tcW w:w="2127" w:type="dxa"/>
            <w:shd w:val="clear" w:color="auto" w:fill="auto"/>
            <w:noWrap/>
            <w:tcMar>
              <w:top w:w="15" w:type="dxa"/>
              <w:left w:w="15" w:type="dxa"/>
              <w:bottom w:w="0" w:type="dxa"/>
              <w:right w:w="15" w:type="dxa"/>
            </w:tcMar>
            <w:vAlign w:val="center"/>
          </w:tcPr>
          <w:p w:rsidR="00642898" w:rsidRPr="00DD7093" w:rsidRDefault="00642898" w:rsidP="005619D9">
            <w:pPr>
              <w:ind w:leftChars="-74" w:left="-140" w:hanging="15"/>
              <w:jc w:val="center"/>
              <w:rPr>
                <w:rFonts w:ascii="宋体" w:hAnsi="宋体" w:cs="宋体"/>
                <w:color w:val="000000"/>
                <w:szCs w:val="21"/>
              </w:rPr>
            </w:pPr>
            <w:r w:rsidRPr="00DD7093">
              <w:rPr>
                <w:rFonts w:ascii="宋体" w:hAnsi="宋体" w:hint="eastAsia"/>
                <w:color w:val="000000"/>
                <w:szCs w:val="21"/>
              </w:rPr>
              <w:t>产品成立</w:t>
            </w:r>
          </w:p>
        </w:tc>
        <w:tc>
          <w:tcPr>
            <w:tcW w:w="7210" w:type="dxa"/>
            <w:shd w:val="clear" w:color="auto" w:fill="auto"/>
            <w:tcMar>
              <w:top w:w="15" w:type="dxa"/>
              <w:left w:w="15" w:type="dxa"/>
              <w:bottom w:w="0" w:type="dxa"/>
              <w:right w:w="15" w:type="dxa"/>
            </w:tcMar>
            <w:vAlign w:val="center"/>
          </w:tcPr>
          <w:p w:rsidR="00642898" w:rsidRPr="00DD7093" w:rsidRDefault="00642898" w:rsidP="005619D9">
            <w:pPr>
              <w:autoSpaceDE w:val="0"/>
              <w:autoSpaceDN w:val="0"/>
              <w:adjustRightInd w:val="0"/>
              <w:ind w:leftChars="67" w:left="141"/>
              <w:rPr>
                <w:rFonts w:ascii="宋体" w:hAnsi="宋体"/>
                <w:color w:val="000000"/>
                <w:szCs w:val="21"/>
              </w:rPr>
            </w:pPr>
            <w:r w:rsidRPr="00DD7093">
              <w:rPr>
                <w:rFonts w:ascii="宋体" w:hAnsi="宋体" w:hint="eastAsia"/>
                <w:bCs/>
                <w:iCs/>
                <w:color w:val="000000"/>
                <w:szCs w:val="21"/>
              </w:rPr>
              <w:t>银行有权提前结束认购期并提前成立，或延长产品认购期并延迟成立；产品提前成立或延迟成立时，银行将发布公告并调整相关日期，产品最</w:t>
            </w:r>
            <w:r w:rsidR="00A87C08" w:rsidRPr="00DD7093">
              <w:rPr>
                <w:rFonts w:ascii="宋体" w:hAnsi="宋体" w:hint="eastAsia"/>
                <w:bCs/>
                <w:iCs/>
                <w:color w:val="000000"/>
                <w:szCs w:val="21"/>
              </w:rPr>
              <w:t>终规模以银行实际募集金额为准。如募集期内累计认购规模不足5000万份时</w:t>
            </w:r>
            <w:r w:rsidRPr="00DD7093">
              <w:rPr>
                <w:rFonts w:ascii="宋体" w:hAnsi="宋体" w:hint="eastAsia"/>
                <w:bCs/>
                <w:iCs/>
                <w:color w:val="000000"/>
                <w:szCs w:val="21"/>
              </w:rPr>
              <w:t>，或因监管政策等原因导致产品无法成立时，则平安银行有权宣布产品不成立，并将在3个工作日内将产品本金退还至客户认购账户</w:t>
            </w:r>
            <w:r w:rsidR="00F3398E" w:rsidRPr="00DD7093">
              <w:rPr>
                <w:rFonts w:ascii="宋体" w:hAnsi="宋体" w:hint="eastAsia"/>
                <w:bCs/>
                <w:iCs/>
                <w:color w:val="000000"/>
                <w:szCs w:val="21"/>
              </w:rPr>
              <w:t>，并按</w:t>
            </w:r>
            <w:r w:rsidR="00F3398E" w:rsidRPr="00DD7093">
              <w:rPr>
                <w:rFonts w:ascii="宋体" w:hAnsi="宋体" w:hint="eastAsia"/>
                <w:snapToGrid w:val="0"/>
                <w:color w:val="000000"/>
                <w:szCs w:val="21"/>
              </w:rPr>
              <w:t>活期利率支付该期限内的</w:t>
            </w:r>
            <w:r w:rsidR="00C37FAB" w:rsidRPr="00DD7093">
              <w:rPr>
                <w:rFonts w:ascii="宋体" w:hAnsi="宋体" w:hint="eastAsia"/>
                <w:snapToGrid w:val="0"/>
                <w:color w:val="000000"/>
                <w:szCs w:val="21"/>
              </w:rPr>
              <w:t>活期</w:t>
            </w:r>
            <w:r w:rsidR="00F3398E" w:rsidRPr="00DD7093">
              <w:rPr>
                <w:rFonts w:ascii="宋体" w:hAnsi="宋体" w:hint="eastAsia"/>
                <w:snapToGrid w:val="0"/>
                <w:color w:val="000000"/>
                <w:szCs w:val="21"/>
              </w:rPr>
              <w:t>利息。</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642898" w:rsidP="005619D9">
            <w:pPr>
              <w:ind w:leftChars="-74" w:left="-140" w:hanging="15"/>
              <w:jc w:val="center"/>
              <w:rPr>
                <w:rFonts w:ascii="宋体" w:hAnsi="宋体" w:cs="宋体"/>
                <w:color w:val="000000"/>
                <w:szCs w:val="21"/>
              </w:rPr>
            </w:pPr>
            <w:r w:rsidRPr="00DD7093">
              <w:rPr>
                <w:rFonts w:ascii="宋体" w:hAnsi="宋体" w:hint="eastAsia"/>
                <w:color w:val="000000"/>
                <w:szCs w:val="21"/>
              </w:rPr>
              <w:t>产品成立日</w:t>
            </w:r>
          </w:p>
        </w:tc>
        <w:tc>
          <w:tcPr>
            <w:tcW w:w="7210" w:type="dxa"/>
            <w:shd w:val="clear" w:color="auto" w:fill="auto"/>
            <w:tcMar>
              <w:top w:w="15" w:type="dxa"/>
              <w:left w:w="15" w:type="dxa"/>
              <w:bottom w:w="0" w:type="dxa"/>
              <w:right w:w="15" w:type="dxa"/>
            </w:tcMar>
            <w:vAlign w:val="center"/>
          </w:tcPr>
          <w:p w:rsidR="00642898" w:rsidRPr="00DD7093" w:rsidRDefault="00A87C08" w:rsidP="003C12D1">
            <w:pPr>
              <w:ind w:leftChars="52" w:left="124" w:hanging="15"/>
              <w:rPr>
                <w:rFonts w:ascii="宋体" w:hAnsi="宋体"/>
                <w:color w:val="000000"/>
                <w:szCs w:val="21"/>
              </w:rPr>
            </w:pPr>
            <w:r w:rsidRPr="00DD7093">
              <w:rPr>
                <w:rFonts w:ascii="宋体" w:hAnsi="宋体" w:hint="eastAsia"/>
                <w:color w:val="000000"/>
                <w:szCs w:val="21"/>
              </w:rPr>
              <w:t>2013年11月</w:t>
            </w:r>
            <w:r w:rsidR="003C12D1" w:rsidRPr="00DD7093">
              <w:rPr>
                <w:rFonts w:ascii="宋体" w:hAnsi="宋体" w:hint="eastAsia"/>
                <w:color w:val="000000"/>
                <w:szCs w:val="21"/>
              </w:rPr>
              <w:t>22</w:t>
            </w:r>
            <w:r w:rsidRPr="00DD7093">
              <w:rPr>
                <w:rFonts w:ascii="宋体" w:hAnsi="宋体" w:hint="eastAsia"/>
                <w:color w:val="000000"/>
                <w:szCs w:val="21"/>
              </w:rPr>
              <w:t>日（首次募集成立日）。如本期产品募集期调整导致本期产品成立日需要进行调整的，本期产品实际成立日以产品管理人的公告为准</w:t>
            </w:r>
          </w:p>
        </w:tc>
      </w:tr>
      <w:tr w:rsidR="00FD1DAE" w:rsidRPr="00DD7093" w:rsidTr="006C5FD9">
        <w:trPr>
          <w:trHeight w:val="240"/>
        </w:trPr>
        <w:tc>
          <w:tcPr>
            <w:tcW w:w="2127" w:type="dxa"/>
            <w:shd w:val="clear" w:color="auto" w:fill="auto"/>
            <w:noWrap/>
            <w:tcMar>
              <w:top w:w="15" w:type="dxa"/>
              <w:left w:w="15" w:type="dxa"/>
              <w:bottom w:w="0" w:type="dxa"/>
              <w:right w:w="15" w:type="dxa"/>
            </w:tcMar>
            <w:vAlign w:val="center"/>
          </w:tcPr>
          <w:p w:rsidR="00FD1DAE" w:rsidRPr="00DD7093" w:rsidRDefault="00FD1DAE"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产品形式</w:t>
            </w:r>
          </w:p>
        </w:tc>
        <w:tc>
          <w:tcPr>
            <w:tcW w:w="7210" w:type="dxa"/>
            <w:shd w:val="clear" w:color="auto" w:fill="auto"/>
            <w:tcMar>
              <w:top w:w="15" w:type="dxa"/>
              <w:left w:w="15" w:type="dxa"/>
              <w:bottom w:w="0" w:type="dxa"/>
              <w:right w:w="15" w:type="dxa"/>
            </w:tcMar>
            <w:vAlign w:val="center"/>
          </w:tcPr>
          <w:p w:rsidR="00FD1DAE" w:rsidRPr="00DD7093" w:rsidRDefault="00FD1DAE" w:rsidP="00A87C08">
            <w:pPr>
              <w:autoSpaceDE w:val="0"/>
              <w:autoSpaceDN w:val="0"/>
              <w:adjustRightInd w:val="0"/>
              <w:ind w:leftChars="52" w:left="124" w:hanging="15"/>
              <w:jc w:val="left"/>
              <w:rPr>
                <w:rFonts w:ascii="宋体" w:hAnsi="宋体"/>
                <w:snapToGrid w:val="0"/>
                <w:color w:val="000000"/>
                <w:szCs w:val="21"/>
              </w:rPr>
            </w:pPr>
            <w:r w:rsidRPr="00DD7093">
              <w:rPr>
                <w:rFonts w:ascii="宋体" w:hAnsi="宋体" w:hint="eastAsia"/>
                <w:snapToGrid w:val="0"/>
                <w:color w:val="000000"/>
                <w:szCs w:val="21"/>
              </w:rPr>
              <w:t>开放式（每月开放一次申购赎回）</w:t>
            </w:r>
          </w:p>
        </w:tc>
      </w:tr>
      <w:tr w:rsidR="002D744C" w:rsidRPr="00DD7093" w:rsidTr="006C5FD9">
        <w:trPr>
          <w:trHeight w:val="240"/>
        </w:trPr>
        <w:tc>
          <w:tcPr>
            <w:tcW w:w="2127" w:type="dxa"/>
            <w:shd w:val="clear" w:color="auto" w:fill="auto"/>
            <w:noWrap/>
            <w:tcMar>
              <w:top w:w="15" w:type="dxa"/>
              <w:left w:w="15" w:type="dxa"/>
              <w:bottom w:w="0" w:type="dxa"/>
              <w:right w:w="15" w:type="dxa"/>
            </w:tcMar>
            <w:vAlign w:val="center"/>
          </w:tcPr>
          <w:p w:rsidR="002D744C" w:rsidRPr="00DD7093" w:rsidRDefault="002D744C"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产品开放日</w:t>
            </w:r>
          </w:p>
        </w:tc>
        <w:tc>
          <w:tcPr>
            <w:tcW w:w="7210" w:type="dxa"/>
            <w:shd w:val="clear" w:color="auto" w:fill="auto"/>
            <w:tcMar>
              <w:top w:w="15" w:type="dxa"/>
              <w:left w:w="15" w:type="dxa"/>
              <w:bottom w:w="0" w:type="dxa"/>
              <w:right w:w="15" w:type="dxa"/>
            </w:tcMar>
            <w:vAlign w:val="center"/>
          </w:tcPr>
          <w:p w:rsidR="002D744C" w:rsidRPr="00DD7093" w:rsidRDefault="00FD1DAE" w:rsidP="00107A1C">
            <w:pPr>
              <w:autoSpaceDE w:val="0"/>
              <w:autoSpaceDN w:val="0"/>
              <w:adjustRightInd w:val="0"/>
              <w:ind w:leftChars="52" w:left="124" w:hanging="15"/>
              <w:jc w:val="left"/>
              <w:rPr>
                <w:rFonts w:ascii="宋体" w:hAnsi="宋体"/>
                <w:bCs/>
                <w:iCs/>
                <w:color w:val="000000"/>
                <w:szCs w:val="21"/>
              </w:rPr>
            </w:pPr>
            <w:r w:rsidRPr="00DD7093">
              <w:rPr>
                <w:rFonts w:ascii="宋体" w:hAnsi="宋体" w:hint="eastAsia"/>
                <w:snapToGrid w:val="0"/>
                <w:color w:val="000000"/>
                <w:szCs w:val="21"/>
              </w:rPr>
              <w:t>开放日</w:t>
            </w:r>
            <w:r w:rsidR="00A87C08" w:rsidRPr="00DD7093">
              <w:rPr>
                <w:rFonts w:ascii="宋体" w:hAnsi="宋体" w:hint="eastAsia"/>
                <w:snapToGrid w:val="0"/>
                <w:color w:val="000000"/>
                <w:szCs w:val="21"/>
              </w:rPr>
              <w:t>为存续期内的每月</w:t>
            </w:r>
            <w:r w:rsidR="003C12D1" w:rsidRPr="00DD7093">
              <w:rPr>
                <w:rFonts w:ascii="宋体" w:hAnsi="宋体" w:hint="eastAsia"/>
                <w:snapToGrid w:val="0"/>
                <w:color w:val="000000"/>
                <w:szCs w:val="21"/>
              </w:rPr>
              <w:t>22</w:t>
            </w:r>
            <w:r w:rsidR="00A87C08" w:rsidRPr="00DD7093">
              <w:rPr>
                <w:rFonts w:ascii="宋体" w:hAnsi="宋体" w:hint="eastAsia"/>
                <w:snapToGrid w:val="0"/>
                <w:color w:val="000000"/>
                <w:szCs w:val="21"/>
              </w:rPr>
              <w:t>日（如遇节假日则顺延至下一个工作日），下个开放日为</w:t>
            </w:r>
            <w:r w:rsidR="006132F6">
              <w:rPr>
                <w:rFonts w:ascii="宋体" w:hAnsi="宋体" w:hint="eastAsia"/>
                <w:snapToGrid w:val="0"/>
                <w:color w:val="000000"/>
                <w:szCs w:val="21"/>
                <w:highlight w:val="yellow"/>
              </w:rPr>
              <w:t>2016</w:t>
            </w:r>
            <w:r w:rsidR="00A87C08" w:rsidRPr="00031ACB">
              <w:rPr>
                <w:rFonts w:ascii="宋体" w:hAnsi="宋体" w:hint="eastAsia"/>
                <w:snapToGrid w:val="0"/>
                <w:color w:val="000000"/>
                <w:szCs w:val="21"/>
                <w:highlight w:val="yellow"/>
              </w:rPr>
              <w:t>年</w:t>
            </w:r>
            <w:r w:rsidR="00107A1C">
              <w:rPr>
                <w:rFonts w:ascii="宋体" w:hAnsi="宋体" w:hint="eastAsia"/>
                <w:snapToGrid w:val="0"/>
                <w:color w:val="000000"/>
                <w:szCs w:val="21"/>
                <w:highlight w:val="yellow"/>
              </w:rPr>
              <w:t>3</w:t>
            </w:r>
            <w:r w:rsidR="00A87C08" w:rsidRPr="00031ACB">
              <w:rPr>
                <w:rFonts w:ascii="宋体" w:hAnsi="宋体" w:hint="eastAsia"/>
                <w:snapToGrid w:val="0"/>
                <w:color w:val="000000"/>
                <w:szCs w:val="21"/>
                <w:highlight w:val="yellow"/>
              </w:rPr>
              <w:t>月</w:t>
            </w:r>
            <w:r w:rsidR="001C6402">
              <w:rPr>
                <w:rFonts w:ascii="宋体" w:hAnsi="宋体" w:hint="eastAsia"/>
                <w:snapToGrid w:val="0"/>
                <w:color w:val="000000"/>
                <w:szCs w:val="21"/>
                <w:highlight w:val="yellow"/>
              </w:rPr>
              <w:t>22</w:t>
            </w:r>
            <w:r w:rsidR="00A87C08" w:rsidRPr="00031ACB">
              <w:rPr>
                <w:rFonts w:ascii="宋体" w:hAnsi="宋体" w:hint="eastAsia"/>
                <w:snapToGrid w:val="0"/>
                <w:color w:val="000000"/>
                <w:szCs w:val="21"/>
                <w:highlight w:val="yellow"/>
              </w:rPr>
              <w:t>日</w:t>
            </w:r>
            <w:r w:rsidR="00A87C08" w:rsidRPr="00DD7093">
              <w:rPr>
                <w:rFonts w:ascii="宋体" w:hAnsi="宋体" w:hint="eastAsia"/>
                <w:snapToGrid w:val="0"/>
                <w:color w:val="000000"/>
                <w:szCs w:val="21"/>
              </w:rPr>
              <w:t>。产品管理人保留根据实际募集及投资情况对开放日进行调整的权利，如有变动，本期产品的实际开放日以产品管理人发布的公告为准。</w:t>
            </w:r>
          </w:p>
        </w:tc>
      </w:tr>
      <w:tr w:rsidR="00A87C08" w:rsidRPr="00DD7093" w:rsidTr="006C5FD9">
        <w:trPr>
          <w:trHeight w:val="240"/>
        </w:trPr>
        <w:tc>
          <w:tcPr>
            <w:tcW w:w="2127" w:type="dxa"/>
            <w:shd w:val="clear" w:color="auto" w:fill="auto"/>
            <w:noWrap/>
            <w:tcMar>
              <w:top w:w="15" w:type="dxa"/>
              <w:left w:w="15" w:type="dxa"/>
              <w:bottom w:w="0" w:type="dxa"/>
              <w:right w:w="15" w:type="dxa"/>
            </w:tcMar>
            <w:vAlign w:val="center"/>
          </w:tcPr>
          <w:p w:rsidR="00A87C08" w:rsidRPr="00DD7093" w:rsidRDefault="00A87C08"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产品存续期</w:t>
            </w:r>
          </w:p>
        </w:tc>
        <w:tc>
          <w:tcPr>
            <w:tcW w:w="7210" w:type="dxa"/>
            <w:shd w:val="clear" w:color="auto" w:fill="auto"/>
            <w:tcMar>
              <w:top w:w="15" w:type="dxa"/>
              <w:left w:w="15" w:type="dxa"/>
              <w:bottom w:w="0" w:type="dxa"/>
              <w:right w:w="15" w:type="dxa"/>
            </w:tcMar>
            <w:vAlign w:val="center"/>
          </w:tcPr>
          <w:p w:rsidR="00A87C08" w:rsidRPr="00DD7093" w:rsidRDefault="00A87C08" w:rsidP="00A87C08">
            <w:pPr>
              <w:autoSpaceDE w:val="0"/>
              <w:autoSpaceDN w:val="0"/>
              <w:adjustRightInd w:val="0"/>
              <w:ind w:leftChars="52" w:left="124" w:hanging="15"/>
              <w:jc w:val="left"/>
              <w:rPr>
                <w:rFonts w:ascii="宋体" w:hAnsi="宋体"/>
                <w:snapToGrid w:val="0"/>
                <w:color w:val="000000"/>
                <w:szCs w:val="21"/>
              </w:rPr>
            </w:pPr>
            <w:r w:rsidRPr="00DD7093">
              <w:rPr>
                <w:rFonts w:ascii="宋体" w:hAnsi="宋体" w:hint="eastAsia"/>
                <w:snapToGrid w:val="0"/>
                <w:color w:val="000000"/>
                <w:szCs w:val="21"/>
              </w:rPr>
              <w:t>自首次募集成立日起3年。</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7F5782"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理财管理计划</w:t>
            </w:r>
            <w:r w:rsidR="00FD3F3B" w:rsidRPr="00DD7093">
              <w:rPr>
                <w:rFonts w:ascii="宋体" w:hAnsi="宋体" w:hint="eastAsia"/>
                <w:bCs/>
                <w:iCs/>
                <w:color w:val="000000"/>
                <w:szCs w:val="21"/>
              </w:rPr>
              <w:t>份额净值及估值日</w:t>
            </w:r>
          </w:p>
        </w:tc>
        <w:tc>
          <w:tcPr>
            <w:tcW w:w="7210" w:type="dxa"/>
            <w:shd w:val="clear" w:color="auto" w:fill="auto"/>
            <w:tcMar>
              <w:top w:w="15" w:type="dxa"/>
              <w:left w:w="15" w:type="dxa"/>
              <w:bottom w:w="0" w:type="dxa"/>
              <w:right w:w="15" w:type="dxa"/>
            </w:tcMar>
            <w:vAlign w:val="center"/>
          </w:tcPr>
          <w:p w:rsidR="00642898" w:rsidRPr="00DD7093" w:rsidRDefault="007F5782" w:rsidP="005619D9">
            <w:pPr>
              <w:autoSpaceDE w:val="0"/>
              <w:autoSpaceDN w:val="0"/>
              <w:adjustRightInd w:val="0"/>
              <w:ind w:leftChars="52" w:left="124" w:hanging="15"/>
              <w:jc w:val="left"/>
              <w:rPr>
                <w:rFonts w:ascii="宋体" w:hAnsi="宋体"/>
                <w:bCs/>
                <w:iCs/>
                <w:color w:val="000000"/>
                <w:szCs w:val="21"/>
              </w:rPr>
            </w:pPr>
            <w:r w:rsidRPr="00DD7093">
              <w:rPr>
                <w:rFonts w:ascii="宋体" w:hAnsi="宋体" w:hint="eastAsia"/>
                <w:bCs/>
                <w:iCs/>
                <w:color w:val="000000"/>
                <w:szCs w:val="21"/>
              </w:rPr>
              <w:t>理财管理计划</w:t>
            </w:r>
            <w:r w:rsidR="00FD3F3B" w:rsidRPr="00DD7093">
              <w:rPr>
                <w:rFonts w:ascii="宋体" w:hAnsi="宋体" w:hint="eastAsia"/>
                <w:bCs/>
                <w:iCs/>
                <w:color w:val="000000"/>
                <w:szCs w:val="21"/>
              </w:rPr>
              <w:t>份额净值随投资收益变化。本</w:t>
            </w:r>
            <w:r w:rsidRPr="00DD7093">
              <w:rPr>
                <w:rFonts w:ascii="宋体" w:hAnsi="宋体" w:hint="eastAsia"/>
                <w:bCs/>
                <w:iCs/>
                <w:color w:val="000000"/>
                <w:szCs w:val="21"/>
              </w:rPr>
              <w:t>理财管理计划</w:t>
            </w:r>
            <w:r w:rsidR="00C96568" w:rsidRPr="00DD7093">
              <w:rPr>
                <w:rFonts w:ascii="宋体" w:hAnsi="宋体" w:hint="eastAsia"/>
                <w:bCs/>
                <w:iCs/>
                <w:color w:val="000000"/>
                <w:szCs w:val="21"/>
              </w:rPr>
              <w:t>存续期内，平安银行于产品成立</w:t>
            </w:r>
            <w:r w:rsidR="00FD3F3B" w:rsidRPr="00DD7093">
              <w:rPr>
                <w:rFonts w:ascii="宋体" w:hAnsi="宋体" w:hint="eastAsia"/>
                <w:bCs/>
                <w:iCs/>
                <w:color w:val="000000"/>
                <w:szCs w:val="21"/>
              </w:rPr>
              <w:t>后的每个</w:t>
            </w:r>
            <w:r w:rsidR="00A53456" w:rsidRPr="00DD7093">
              <w:rPr>
                <w:rFonts w:ascii="宋体" w:hAnsi="宋体" w:hint="eastAsia"/>
                <w:bCs/>
                <w:iCs/>
                <w:color w:val="000000"/>
                <w:szCs w:val="21"/>
              </w:rPr>
              <w:t>开放日</w:t>
            </w:r>
            <w:r w:rsidR="003C12D1" w:rsidRPr="00DD7093">
              <w:rPr>
                <w:rFonts w:ascii="宋体" w:hAnsi="宋体" w:hint="eastAsia"/>
                <w:bCs/>
                <w:iCs/>
                <w:color w:val="000000"/>
                <w:szCs w:val="21"/>
              </w:rPr>
              <w:t>前一天</w:t>
            </w:r>
            <w:r w:rsidR="00FD3F3B" w:rsidRPr="00DD7093">
              <w:rPr>
                <w:rFonts w:ascii="宋体" w:hAnsi="宋体" w:hint="eastAsia"/>
                <w:bCs/>
                <w:iCs/>
                <w:color w:val="000000"/>
                <w:szCs w:val="21"/>
              </w:rPr>
              <w:t>计算</w:t>
            </w:r>
            <w:r w:rsidRPr="00DD7093">
              <w:rPr>
                <w:rFonts w:ascii="宋体" w:hAnsi="宋体" w:hint="eastAsia"/>
                <w:bCs/>
                <w:iCs/>
                <w:color w:val="000000"/>
                <w:szCs w:val="21"/>
              </w:rPr>
              <w:t>理财管理计划</w:t>
            </w:r>
            <w:r w:rsidR="00A53456" w:rsidRPr="00DD7093">
              <w:rPr>
                <w:rFonts w:ascii="宋体" w:hAnsi="宋体" w:hint="eastAsia"/>
                <w:bCs/>
                <w:iCs/>
                <w:color w:val="000000"/>
                <w:szCs w:val="21"/>
              </w:rPr>
              <w:t>份额净值，并于开放日</w:t>
            </w:r>
            <w:r w:rsidR="00FD3F3B" w:rsidRPr="00DD7093">
              <w:rPr>
                <w:rFonts w:ascii="宋体" w:hAnsi="宋体" w:hint="eastAsia"/>
                <w:bCs/>
                <w:iCs/>
                <w:color w:val="000000"/>
                <w:szCs w:val="21"/>
              </w:rPr>
              <w:t>第</w:t>
            </w:r>
            <w:r w:rsidR="00FD3F3B" w:rsidRPr="00DD7093">
              <w:rPr>
                <w:rFonts w:ascii="宋体" w:hAnsi="宋体"/>
                <w:bCs/>
                <w:iCs/>
                <w:color w:val="000000"/>
                <w:szCs w:val="21"/>
              </w:rPr>
              <w:t>1</w:t>
            </w:r>
            <w:r w:rsidR="00FD3F3B" w:rsidRPr="00DD7093">
              <w:rPr>
                <w:rFonts w:ascii="宋体" w:hAnsi="宋体" w:hint="eastAsia"/>
                <w:bCs/>
                <w:iCs/>
                <w:color w:val="000000"/>
                <w:szCs w:val="21"/>
              </w:rPr>
              <w:t>个工作日内公布。详细内容见以下</w:t>
            </w:r>
            <w:r w:rsidR="00825328" w:rsidRPr="00DD7093">
              <w:rPr>
                <w:rFonts w:ascii="宋体" w:hAnsi="宋体" w:hint="eastAsia"/>
                <w:bCs/>
                <w:iCs/>
                <w:color w:val="000000"/>
                <w:szCs w:val="21"/>
              </w:rPr>
              <w:t>“产品申购及赎回”。</w:t>
            </w:r>
            <w:r w:rsidR="00BC3F75" w:rsidRPr="00DD7093">
              <w:rPr>
                <w:rFonts w:ascii="宋体" w:hAnsi="宋体" w:hint="eastAsia"/>
                <w:bCs/>
                <w:iCs/>
                <w:color w:val="000000"/>
                <w:szCs w:val="21"/>
              </w:rPr>
              <w:t>银行可根据实际情况调整净值公布频率。</w:t>
            </w:r>
          </w:p>
        </w:tc>
      </w:tr>
      <w:tr w:rsidR="00A87C08" w:rsidRPr="00DD7093" w:rsidTr="006C5FD9">
        <w:trPr>
          <w:trHeight w:val="240"/>
        </w:trPr>
        <w:tc>
          <w:tcPr>
            <w:tcW w:w="2127" w:type="dxa"/>
            <w:shd w:val="clear" w:color="auto" w:fill="auto"/>
            <w:noWrap/>
            <w:tcMar>
              <w:top w:w="15" w:type="dxa"/>
              <w:left w:w="15" w:type="dxa"/>
              <w:bottom w:w="0" w:type="dxa"/>
              <w:right w:w="15" w:type="dxa"/>
            </w:tcMar>
            <w:vAlign w:val="center"/>
          </w:tcPr>
          <w:p w:rsidR="00A87C08" w:rsidRPr="00DD7093" w:rsidRDefault="00A87C08"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产品收益分配</w:t>
            </w:r>
          </w:p>
        </w:tc>
        <w:tc>
          <w:tcPr>
            <w:tcW w:w="7210" w:type="dxa"/>
            <w:shd w:val="clear" w:color="auto" w:fill="auto"/>
            <w:tcMar>
              <w:top w:w="15" w:type="dxa"/>
              <w:left w:w="15" w:type="dxa"/>
              <w:bottom w:w="0" w:type="dxa"/>
              <w:right w:w="15" w:type="dxa"/>
            </w:tcMar>
            <w:vAlign w:val="center"/>
          </w:tcPr>
          <w:p w:rsidR="00A87C08" w:rsidRPr="00DD7093" w:rsidRDefault="00A87C08" w:rsidP="00EB2A72">
            <w:pPr>
              <w:autoSpaceDE w:val="0"/>
              <w:autoSpaceDN w:val="0"/>
              <w:adjustRightInd w:val="0"/>
              <w:ind w:leftChars="52" w:left="124" w:hanging="15"/>
              <w:jc w:val="left"/>
              <w:rPr>
                <w:rFonts w:ascii="宋体" w:hAnsi="宋体"/>
                <w:bCs/>
                <w:iCs/>
                <w:color w:val="000000"/>
                <w:szCs w:val="21"/>
              </w:rPr>
            </w:pPr>
            <w:r w:rsidRPr="00DD7093">
              <w:rPr>
                <w:rFonts w:ascii="宋体" w:hAnsi="宋体" w:hint="eastAsia"/>
                <w:bCs/>
                <w:iCs/>
                <w:color w:val="000000"/>
                <w:szCs w:val="21"/>
              </w:rPr>
              <w:t>产品</w:t>
            </w:r>
            <w:r w:rsidR="00EB2A72" w:rsidRPr="00DD7093">
              <w:rPr>
                <w:rFonts w:ascii="宋体" w:hAnsi="宋体" w:hint="eastAsia"/>
                <w:bCs/>
                <w:iCs/>
                <w:color w:val="000000"/>
                <w:szCs w:val="21"/>
              </w:rPr>
              <w:t>将于</w:t>
            </w:r>
            <w:r w:rsidRPr="00DD7093">
              <w:rPr>
                <w:rFonts w:ascii="宋体" w:hAnsi="宋体" w:hint="eastAsia"/>
                <w:bCs/>
                <w:iCs/>
                <w:color w:val="000000"/>
                <w:szCs w:val="21"/>
              </w:rPr>
              <w:t>每个开放日</w:t>
            </w:r>
            <w:r w:rsidR="00EB2A72" w:rsidRPr="00DD7093">
              <w:rPr>
                <w:rFonts w:ascii="宋体" w:hAnsi="宋体" w:hint="eastAsia"/>
                <w:bCs/>
                <w:iCs/>
                <w:color w:val="000000"/>
                <w:szCs w:val="21"/>
              </w:rPr>
              <w:t>核算上一投资周期的投资收益，并</w:t>
            </w:r>
            <w:r w:rsidR="007F5782" w:rsidRPr="00DD7093">
              <w:rPr>
                <w:rFonts w:ascii="宋体" w:hAnsi="宋体" w:hint="eastAsia"/>
                <w:bCs/>
                <w:iCs/>
                <w:color w:val="000000"/>
                <w:szCs w:val="21"/>
              </w:rPr>
              <w:t>在每个开放日</w:t>
            </w:r>
            <w:r w:rsidR="00EB2A72" w:rsidRPr="00DD7093">
              <w:rPr>
                <w:rFonts w:ascii="宋体" w:hAnsi="宋体" w:hint="eastAsia"/>
                <w:bCs/>
                <w:iCs/>
                <w:color w:val="000000"/>
                <w:szCs w:val="21"/>
              </w:rPr>
              <w:t>进行</w:t>
            </w:r>
            <w:r w:rsidRPr="00DD7093">
              <w:rPr>
                <w:rFonts w:ascii="宋体" w:hAnsi="宋体" w:hint="eastAsia"/>
                <w:bCs/>
                <w:iCs/>
                <w:color w:val="000000"/>
                <w:szCs w:val="21"/>
              </w:rPr>
              <w:t>收益分配</w:t>
            </w:r>
            <w:r w:rsidR="00EB2A72" w:rsidRPr="00DD7093">
              <w:rPr>
                <w:rFonts w:ascii="宋体" w:hAnsi="宋体" w:hint="eastAsia"/>
                <w:bCs/>
                <w:iCs/>
                <w:color w:val="000000"/>
                <w:szCs w:val="21"/>
              </w:rPr>
              <w:t>。</w:t>
            </w:r>
          </w:p>
        </w:tc>
      </w:tr>
      <w:tr w:rsidR="00A87C08" w:rsidRPr="00DD7093" w:rsidTr="006C5FD9">
        <w:trPr>
          <w:trHeight w:val="240"/>
        </w:trPr>
        <w:tc>
          <w:tcPr>
            <w:tcW w:w="2127" w:type="dxa"/>
            <w:shd w:val="clear" w:color="auto" w:fill="auto"/>
            <w:noWrap/>
            <w:tcMar>
              <w:top w:w="15" w:type="dxa"/>
              <w:left w:w="15" w:type="dxa"/>
              <w:bottom w:w="0" w:type="dxa"/>
              <w:right w:w="15" w:type="dxa"/>
            </w:tcMar>
            <w:vAlign w:val="center"/>
          </w:tcPr>
          <w:p w:rsidR="00A87C08" w:rsidRPr="00DD7093" w:rsidRDefault="00A87C08" w:rsidP="005619D9">
            <w:pPr>
              <w:ind w:leftChars="60" w:left="126" w:firstLine="15"/>
              <w:jc w:val="center"/>
              <w:rPr>
                <w:rFonts w:ascii="宋体" w:hAnsi="宋体"/>
                <w:bCs/>
                <w:iCs/>
                <w:color w:val="000000"/>
                <w:szCs w:val="21"/>
              </w:rPr>
            </w:pPr>
            <w:r w:rsidRPr="00DD7093">
              <w:rPr>
                <w:rFonts w:ascii="宋体" w:hAnsi="宋体" w:hint="eastAsia"/>
                <w:bCs/>
                <w:iCs/>
                <w:color w:val="000000"/>
                <w:szCs w:val="21"/>
              </w:rPr>
              <w:t>业绩比较基准</w:t>
            </w:r>
          </w:p>
        </w:tc>
        <w:tc>
          <w:tcPr>
            <w:tcW w:w="7210" w:type="dxa"/>
            <w:shd w:val="clear" w:color="auto" w:fill="auto"/>
            <w:tcMar>
              <w:top w:w="15" w:type="dxa"/>
              <w:left w:w="15" w:type="dxa"/>
              <w:bottom w:w="0" w:type="dxa"/>
              <w:right w:w="15" w:type="dxa"/>
            </w:tcMar>
            <w:vAlign w:val="center"/>
          </w:tcPr>
          <w:p w:rsidR="00A87C08" w:rsidRPr="00DD7093" w:rsidRDefault="00EB2A72" w:rsidP="00D157B9">
            <w:pPr>
              <w:autoSpaceDE w:val="0"/>
              <w:autoSpaceDN w:val="0"/>
              <w:adjustRightInd w:val="0"/>
              <w:ind w:leftChars="52" w:left="124" w:hanging="15"/>
              <w:jc w:val="left"/>
              <w:rPr>
                <w:rFonts w:ascii="宋体" w:hAnsi="宋体"/>
                <w:bCs/>
                <w:iCs/>
                <w:color w:val="000000"/>
                <w:szCs w:val="21"/>
              </w:rPr>
            </w:pPr>
            <w:r w:rsidRPr="00DD7093">
              <w:rPr>
                <w:rFonts w:ascii="宋体" w:hAnsi="宋体" w:hint="eastAsia"/>
                <w:bCs/>
                <w:iCs/>
                <w:color w:val="000000"/>
                <w:szCs w:val="21"/>
              </w:rPr>
              <w:t>本期开放期的业绩比较基准为</w:t>
            </w:r>
            <w:r w:rsidR="005D29F2">
              <w:rPr>
                <w:rFonts w:ascii="宋体" w:hAnsi="宋体" w:hint="eastAsia"/>
                <w:b/>
                <w:bCs/>
                <w:iCs/>
                <w:color w:val="000000"/>
                <w:szCs w:val="21"/>
                <w:highlight w:val="yellow"/>
              </w:rPr>
              <w:t>4.</w:t>
            </w:r>
            <w:r w:rsidR="00D157B9">
              <w:rPr>
                <w:rFonts w:ascii="宋体" w:hAnsi="宋体" w:hint="eastAsia"/>
                <w:b/>
                <w:bCs/>
                <w:iCs/>
                <w:color w:val="000000"/>
                <w:szCs w:val="21"/>
                <w:highlight w:val="yellow"/>
              </w:rPr>
              <w:t>4</w:t>
            </w:r>
            <w:r w:rsidR="00E13A7D">
              <w:rPr>
                <w:rFonts w:ascii="宋体" w:hAnsi="宋体" w:hint="eastAsia"/>
                <w:b/>
                <w:bCs/>
                <w:iCs/>
                <w:color w:val="000000"/>
                <w:szCs w:val="21"/>
                <w:highlight w:val="yellow"/>
              </w:rPr>
              <w:t>0</w:t>
            </w:r>
            <w:r w:rsidRPr="00031ACB">
              <w:rPr>
                <w:rFonts w:ascii="宋体" w:hAnsi="宋体" w:hint="eastAsia"/>
                <w:b/>
                <w:bCs/>
                <w:iCs/>
                <w:color w:val="000000"/>
                <w:szCs w:val="21"/>
                <w:highlight w:val="yellow"/>
              </w:rPr>
              <w:t>%</w:t>
            </w:r>
            <w:r w:rsidRPr="00DD7093">
              <w:rPr>
                <w:rFonts w:ascii="宋体" w:hAnsi="宋体" w:hint="eastAsia"/>
                <w:bCs/>
                <w:iCs/>
                <w:color w:val="000000"/>
                <w:szCs w:val="21"/>
              </w:rPr>
              <w:t>（根据</w:t>
            </w:r>
            <w:r w:rsidR="007F5782" w:rsidRPr="00DD7093">
              <w:rPr>
                <w:rFonts w:ascii="宋体" w:hAnsi="宋体" w:hint="eastAsia"/>
                <w:bCs/>
                <w:iCs/>
                <w:color w:val="000000"/>
                <w:szCs w:val="21"/>
              </w:rPr>
              <w:t>理财管理计划</w:t>
            </w:r>
            <w:r w:rsidRPr="00DD7093">
              <w:rPr>
                <w:rFonts w:ascii="宋体" w:hAnsi="宋体" w:hint="eastAsia"/>
                <w:bCs/>
                <w:iCs/>
                <w:color w:val="000000"/>
                <w:szCs w:val="21"/>
              </w:rPr>
              <w:t>相关法规规定，上述收益情况仅供投资者参考，不构成平安银行对投资者的承诺，最终收益水平以实际收益率为准。）</w:t>
            </w:r>
            <w:r w:rsidR="004D2F1E" w:rsidRPr="00DD7093">
              <w:rPr>
                <w:rFonts w:ascii="宋体" w:hAnsi="宋体" w:hint="eastAsia"/>
                <w:bCs/>
                <w:iCs/>
                <w:color w:val="000000"/>
                <w:szCs w:val="21"/>
              </w:rPr>
              <w:t>对于投资周期</w:t>
            </w:r>
            <w:r w:rsidR="007F5782" w:rsidRPr="00DD7093">
              <w:rPr>
                <w:rFonts w:ascii="宋体" w:hAnsi="宋体" w:hint="eastAsia"/>
                <w:snapToGrid w:val="0"/>
                <w:color w:val="000000"/>
                <w:szCs w:val="21"/>
              </w:rPr>
              <w:t>折算年化收益率超过产品说明书相关条款约定的业绩比较基准的部分，我行可收取不超过20%的浮动管理费。</w:t>
            </w:r>
          </w:p>
        </w:tc>
      </w:tr>
      <w:tr w:rsidR="00335F18" w:rsidRPr="00DD7093" w:rsidTr="006C5FD9">
        <w:trPr>
          <w:trHeight w:val="240"/>
        </w:trPr>
        <w:tc>
          <w:tcPr>
            <w:tcW w:w="2127" w:type="dxa"/>
            <w:shd w:val="clear" w:color="auto" w:fill="auto"/>
            <w:noWrap/>
            <w:tcMar>
              <w:top w:w="15" w:type="dxa"/>
              <w:left w:w="15" w:type="dxa"/>
              <w:bottom w:w="0" w:type="dxa"/>
              <w:right w:w="15" w:type="dxa"/>
            </w:tcMar>
            <w:vAlign w:val="center"/>
          </w:tcPr>
          <w:p w:rsidR="00335F18" w:rsidRPr="00DD7093" w:rsidRDefault="00335F18" w:rsidP="005619D9">
            <w:pPr>
              <w:ind w:leftChars="-74" w:left="-140" w:hanging="15"/>
              <w:jc w:val="center"/>
              <w:rPr>
                <w:rFonts w:ascii="宋体" w:hAnsi="宋体"/>
                <w:color w:val="000000"/>
                <w:szCs w:val="21"/>
              </w:rPr>
            </w:pPr>
            <w:r w:rsidRPr="00DD7093">
              <w:rPr>
                <w:rFonts w:ascii="宋体" w:hAnsi="宋体" w:hint="eastAsia"/>
                <w:color w:val="000000"/>
                <w:szCs w:val="21"/>
              </w:rPr>
              <w:t>申购和赎回</w:t>
            </w:r>
          </w:p>
        </w:tc>
        <w:tc>
          <w:tcPr>
            <w:tcW w:w="7210" w:type="dxa"/>
            <w:shd w:val="clear" w:color="auto" w:fill="auto"/>
            <w:tcMar>
              <w:top w:w="15" w:type="dxa"/>
              <w:left w:w="15" w:type="dxa"/>
              <w:bottom w:w="0" w:type="dxa"/>
              <w:right w:w="15" w:type="dxa"/>
            </w:tcMar>
            <w:vAlign w:val="center"/>
          </w:tcPr>
          <w:p w:rsidR="00335F18" w:rsidRPr="00DD7093" w:rsidRDefault="004F1204" w:rsidP="004F1204">
            <w:pPr>
              <w:ind w:leftChars="52" w:left="124" w:hanging="15"/>
              <w:jc w:val="left"/>
              <w:rPr>
                <w:rFonts w:ascii="宋体" w:hAnsi="宋体"/>
                <w:color w:val="000000"/>
                <w:szCs w:val="21"/>
              </w:rPr>
            </w:pPr>
            <w:r w:rsidRPr="00DD7093">
              <w:rPr>
                <w:rFonts w:ascii="宋体" w:hAnsi="宋体" w:hint="eastAsia"/>
                <w:snapToGrid w:val="0"/>
                <w:color w:val="000000"/>
                <w:szCs w:val="21"/>
              </w:rPr>
              <w:t>产品在每月开放日前的认购期内可预约</w:t>
            </w:r>
            <w:r w:rsidR="00335F18" w:rsidRPr="00DD7093">
              <w:rPr>
                <w:rFonts w:ascii="宋体" w:hAnsi="宋体" w:hint="eastAsia"/>
                <w:snapToGrid w:val="0"/>
                <w:color w:val="000000"/>
                <w:szCs w:val="21"/>
              </w:rPr>
              <w:t>申购和赎回。</w:t>
            </w:r>
          </w:p>
        </w:tc>
      </w:tr>
      <w:tr w:rsidR="00642898" w:rsidRPr="00DD7093" w:rsidTr="006C5FD9">
        <w:trPr>
          <w:trHeight w:val="240"/>
        </w:trPr>
        <w:tc>
          <w:tcPr>
            <w:tcW w:w="2127" w:type="dxa"/>
            <w:shd w:val="clear" w:color="auto" w:fill="auto"/>
            <w:noWrap/>
            <w:tcMar>
              <w:top w:w="15" w:type="dxa"/>
              <w:left w:w="15" w:type="dxa"/>
              <w:bottom w:w="0" w:type="dxa"/>
              <w:right w:w="15" w:type="dxa"/>
            </w:tcMar>
            <w:vAlign w:val="center"/>
          </w:tcPr>
          <w:p w:rsidR="00642898" w:rsidRPr="00DD7093" w:rsidRDefault="00F63C53" w:rsidP="005619D9">
            <w:pPr>
              <w:ind w:leftChars="-74" w:left="-140" w:hanging="15"/>
              <w:jc w:val="center"/>
              <w:rPr>
                <w:rFonts w:ascii="宋体" w:hAnsi="宋体"/>
                <w:color w:val="000000"/>
                <w:szCs w:val="21"/>
              </w:rPr>
            </w:pPr>
            <w:r w:rsidRPr="00DD7093">
              <w:rPr>
                <w:rFonts w:ascii="宋体" w:hAnsi="宋体" w:hint="eastAsia"/>
                <w:color w:val="000000"/>
                <w:szCs w:val="21"/>
              </w:rPr>
              <w:t>申购</w:t>
            </w:r>
            <w:r w:rsidR="001E3B25" w:rsidRPr="00DD7093">
              <w:rPr>
                <w:rFonts w:ascii="宋体" w:hAnsi="宋体" w:hint="eastAsia"/>
                <w:color w:val="000000"/>
                <w:szCs w:val="21"/>
              </w:rPr>
              <w:t>赎回</w:t>
            </w:r>
            <w:r w:rsidRPr="00DD7093">
              <w:rPr>
                <w:rFonts w:ascii="宋体" w:hAnsi="宋体" w:hint="eastAsia"/>
                <w:color w:val="000000"/>
                <w:szCs w:val="21"/>
              </w:rPr>
              <w:t>费率</w:t>
            </w:r>
          </w:p>
        </w:tc>
        <w:tc>
          <w:tcPr>
            <w:tcW w:w="7210" w:type="dxa"/>
            <w:shd w:val="clear" w:color="auto" w:fill="auto"/>
            <w:tcMar>
              <w:top w:w="15" w:type="dxa"/>
              <w:left w:w="15" w:type="dxa"/>
              <w:bottom w:w="0" w:type="dxa"/>
              <w:right w:w="15" w:type="dxa"/>
            </w:tcMar>
            <w:vAlign w:val="center"/>
          </w:tcPr>
          <w:p w:rsidR="00642898" w:rsidRPr="00DD7093" w:rsidRDefault="00F63C53" w:rsidP="005619D9">
            <w:pPr>
              <w:ind w:leftChars="52" w:left="124" w:hanging="15"/>
              <w:jc w:val="left"/>
              <w:rPr>
                <w:rFonts w:ascii="宋体" w:hAnsi="宋体"/>
                <w:color w:val="000000"/>
                <w:spacing w:val="4"/>
                <w:szCs w:val="21"/>
              </w:rPr>
            </w:pPr>
            <w:r w:rsidRPr="00DD7093">
              <w:rPr>
                <w:rFonts w:ascii="宋体" w:hAnsi="宋体" w:hint="eastAsia"/>
                <w:color w:val="000000"/>
                <w:szCs w:val="21"/>
              </w:rPr>
              <w:t>本</w:t>
            </w:r>
            <w:r w:rsidR="007F5782" w:rsidRPr="00DD7093">
              <w:rPr>
                <w:rFonts w:ascii="宋体" w:hAnsi="宋体" w:hint="eastAsia"/>
                <w:color w:val="000000"/>
                <w:szCs w:val="21"/>
              </w:rPr>
              <w:t>理财管理计划</w:t>
            </w:r>
            <w:r w:rsidRPr="00DD7093">
              <w:rPr>
                <w:rFonts w:ascii="宋体" w:hAnsi="宋体" w:hint="eastAsia"/>
                <w:color w:val="000000"/>
                <w:szCs w:val="21"/>
              </w:rPr>
              <w:t>不收取申购费</w:t>
            </w:r>
            <w:r w:rsidR="001E3B25" w:rsidRPr="00DD7093">
              <w:rPr>
                <w:rFonts w:ascii="宋体" w:hAnsi="宋体" w:hint="eastAsia"/>
                <w:color w:val="000000"/>
                <w:szCs w:val="21"/>
              </w:rPr>
              <w:t>和赎回费</w:t>
            </w:r>
          </w:p>
        </w:tc>
      </w:tr>
      <w:tr w:rsidR="00642898" w:rsidRPr="00DD7093" w:rsidTr="006C5FD9">
        <w:trPr>
          <w:trHeight w:val="690"/>
        </w:trPr>
        <w:tc>
          <w:tcPr>
            <w:tcW w:w="2127" w:type="dxa"/>
            <w:shd w:val="clear" w:color="auto" w:fill="auto"/>
            <w:noWrap/>
            <w:tcMar>
              <w:top w:w="15" w:type="dxa"/>
              <w:left w:w="15" w:type="dxa"/>
              <w:bottom w:w="0" w:type="dxa"/>
              <w:right w:w="15" w:type="dxa"/>
            </w:tcMar>
            <w:vAlign w:val="center"/>
          </w:tcPr>
          <w:p w:rsidR="00642898" w:rsidRPr="00DD7093" w:rsidRDefault="00335F18" w:rsidP="00BE05C5">
            <w:pPr>
              <w:ind w:leftChars="-74" w:left="-140" w:hanging="15"/>
              <w:jc w:val="center"/>
              <w:rPr>
                <w:rFonts w:ascii="宋体" w:hAnsi="宋体" w:cs="宋体"/>
                <w:color w:val="FF0000"/>
                <w:szCs w:val="21"/>
              </w:rPr>
            </w:pPr>
            <w:r w:rsidRPr="00DD7093">
              <w:rPr>
                <w:rFonts w:ascii="宋体" w:hAnsi="宋体" w:cs="宋体" w:hint="eastAsia"/>
                <w:color w:val="000000"/>
                <w:szCs w:val="21"/>
              </w:rPr>
              <w:t>申购、赎回的交易日</w:t>
            </w:r>
          </w:p>
        </w:tc>
        <w:tc>
          <w:tcPr>
            <w:tcW w:w="7210" w:type="dxa"/>
            <w:shd w:val="clear" w:color="auto" w:fill="auto"/>
            <w:tcMar>
              <w:top w:w="15" w:type="dxa"/>
              <w:left w:w="15" w:type="dxa"/>
              <w:bottom w:w="0" w:type="dxa"/>
              <w:right w:w="15" w:type="dxa"/>
            </w:tcMar>
            <w:vAlign w:val="center"/>
          </w:tcPr>
          <w:p w:rsidR="00642898" w:rsidRPr="00DD7093" w:rsidRDefault="00335F18" w:rsidP="003C12D1">
            <w:pPr>
              <w:rPr>
                <w:rFonts w:ascii="宋体" w:hAnsi="宋体" w:cs="宋体"/>
                <w:color w:val="000000"/>
                <w:szCs w:val="21"/>
              </w:rPr>
            </w:pPr>
            <w:r w:rsidRPr="00DD7093">
              <w:rPr>
                <w:rFonts w:ascii="宋体" w:hAnsi="宋体" w:hint="eastAsia"/>
                <w:snapToGrid w:val="0"/>
                <w:color w:val="000000"/>
                <w:szCs w:val="21"/>
              </w:rPr>
              <w:t>自</w:t>
            </w:r>
            <w:r w:rsidR="00ED55CE" w:rsidRPr="00DD7093">
              <w:rPr>
                <w:rFonts w:ascii="宋体" w:hAnsi="宋体" w:hint="eastAsia"/>
                <w:snapToGrid w:val="0"/>
                <w:color w:val="000000"/>
                <w:szCs w:val="21"/>
              </w:rPr>
              <w:t>201</w:t>
            </w:r>
            <w:r w:rsidR="004F1204" w:rsidRPr="00DD7093">
              <w:rPr>
                <w:rFonts w:ascii="宋体" w:hAnsi="宋体" w:hint="eastAsia"/>
                <w:snapToGrid w:val="0"/>
                <w:color w:val="000000"/>
                <w:szCs w:val="21"/>
              </w:rPr>
              <w:t>3</w:t>
            </w:r>
            <w:r w:rsidRPr="00DD7093">
              <w:rPr>
                <w:rFonts w:ascii="宋体" w:hAnsi="宋体" w:hint="eastAsia"/>
                <w:snapToGrid w:val="0"/>
                <w:color w:val="000000"/>
                <w:szCs w:val="21"/>
              </w:rPr>
              <w:t>年</w:t>
            </w:r>
            <w:r w:rsidR="00ED55CE" w:rsidRPr="00DD7093">
              <w:rPr>
                <w:rFonts w:ascii="宋体" w:hAnsi="宋体" w:hint="eastAsia"/>
                <w:snapToGrid w:val="0"/>
                <w:color w:val="000000"/>
                <w:szCs w:val="21"/>
              </w:rPr>
              <w:t>1</w:t>
            </w:r>
            <w:r w:rsidR="004F1204" w:rsidRPr="00DD7093">
              <w:rPr>
                <w:rFonts w:ascii="宋体" w:hAnsi="宋体" w:hint="eastAsia"/>
                <w:snapToGrid w:val="0"/>
                <w:color w:val="000000"/>
                <w:szCs w:val="21"/>
              </w:rPr>
              <w:t>1</w:t>
            </w:r>
            <w:r w:rsidRPr="00DD7093">
              <w:rPr>
                <w:rFonts w:ascii="宋体" w:hAnsi="宋体" w:hint="eastAsia"/>
                <w:snapToGrid w:val="0"/>
                <w:color w:val="000000"/>
                <w:szCs w:val="21"/>
              </w:rPr>
              <w:t>月</w:t>
            </w:r>
            <w:r w:rsidR="004F1204" w:rsidRPr="00DD7093">
              <w:rPr>
                <w:rFonts w:ascii="宋体" w:hAnsi="宋体" w:hint="eastAsia"/>
                <w:snapToGrid w:val="0"/>
                <w:color w:val="000000"/>
                <w:szCs w:val="21"/>
              </w:rPr>
              <w:t>1</w:t>
            </w:r>
            <w:r w:rsidRPr="00DD7093">
              <w:rPr>
                <w:rFonts w:ascii="宋体" w:hAnsi="宋体" w:hint="eastAsia"/>
                <w:snapToGrid w:val="0"/>
                <w:color w:val="000000"/>
                <w:szCs w:val="21"/>
              </w:rPr>
              <w:t>日起，</w:t>
            </w:r>
            <w:r w:rsidR="004F1204" w:rsidRPr="00DD7093">
              <w:rPr>
                <w:rFonts w:ascii="宋体" w:hAnsi="宋体" w:hint="eastAsia"/>
                <w:snapToGrid w:val="0"/>
                <w:color w:val="000000"/>
                <w:szCs w:val="21"/>
              </w:rPr>
              <w:t>每月</w:t>
            </w:r>
            <w:r w:rsidR="003C12D1" w:rsidRPr="00DD7093">
              <w:rPr>
                <w:rFonts w:ascii="宋体" w:hAnsi="宋体" w:hint="eastAsia"/>
                <w:snapToGrid w:val="0"/>
                <w:color w:val="000000"/>
                <w:szCs w:val="21"/>
              </w:rPr>
              <w:t>22</w:t>
            </w:r>
            <w:r w:rsidR="004F1204" w:rsidRPr="00DD7093">
              <w:rPr>
                <w:rFonts w:ascii="宋体" w:hAnsi="宋体" w:hint="eastAsia"/>
                <w:snapToGrid w:val="0"/>
                <w:color w:val="000000"/>
                <w:szCs w:val="21"/>
              </w:rPr>
              <w:t>日</w:t>
            </w:r>
            <w:r w:rsidR="004F1204" w:rsidRPr="00DD7093">
              <w:rPr>
                <w:rFonts w:ascii="宋体" w:hAnsi="宋体" w:hint="eastAsia"/>
                <w:bCs/>
                <w:iCs/>
                <w:color w:val="000000"/>
                <w:szCs w:val="21"/>
              </w:rPr>
              <w:t>（如遇节假日则顺延至下一个工作日）</w:t>
            </w:r>
            <w:r w:rsidR="00100B52" w:rsidRPr="00DD7093">
              <w:rPr>
                <w:rFonts w:ascii="宋体" w:hAnsi="宋体" w:hint="eastAsia"/>
                <w:bCs/>
                <w:iCs/>
                <w:color w:val="000000"/>
                <w:szCs w:val="21"/>
              </w:rPr>
              <w:t>为受理本</w:t>
            </w:r>
            <w:r w:rsidR="007F5782" w:rsidRPr="00DD7093">
              <w:rPr>
                <w:rFonts w:ascii="宋体" w:hAnsi="宋体" w:hint="eastAsia"/>
                <w:bCs/>
                <w:iCs/>
                <w:color w:val="000000"/>
                <w:szCs w:val="21"/>
              </w:rPr>
              <w:t>理财管理计划</w:t>
            </w:r>
            <w:r w:rsidR="00100B52" w:rsidRPr="00DD7093">
              <w:rPr>
                <w:rFonts w:ascii="宋体" w:hAnsi="宋体" w:hint="eastAsia"/>
                <w:bCs/>
                <w:iCs/>
                <w:color w:val="000000"/>
                <w:szCs w:val="21"/>
              </w:rPr>
              <w:t>申购、赎回申请的开放日，</w:t>
            </w:r>
            <w:r w:rsidR="004F1204" w:rsidRPr="00DD7093">
              <w:rPr>
                <w:rFonts w:ascii="宋体" w:hAnsi="宋体" w:hint="eastAsia"/>
                <w:bCs/>
                <w:iCs/>
                <w:color w:val="000000"/>
                <w:szCs w:val="21"/>
              </w:rPr>
              <w:t>认购期受理的申购、赎回申请将在开放日受理</w:t>
            </w:r>
            <w:r w:rsidR="00100B52" w:rsidRPr="00DD7093">
              <w:rPr>
                <w:rFonts w:ascii="宋体" w:hAnsi="宋体" w:hint="eastAsia"/>
                <w:snapToGrid w:val="0"/>
                <w:color w:val="000000"/>
                <w:szCs w:val="21"/>
              </w:rPr>
              <w:t>。</w:t>
            </w:r>
          </w:p>
        </w:tc>
      </w:tr>
      <w:tr w:rsidR="00DE3205" w:rsidRPr="00DD7093" w:rsidTr="006C5FD9">
        <w:trPr>
          <w:trHeight w:val="317"/>
        </w:trPr>
        <w:tc>
          <w:tcPr>
            <w:tcW w:w="2127" w:type="dxa"/>
            <w:shd w:val="clear" w:color="auto" w:fill="auto"/>
            <w:noWrap/>
            <w:tcMar>
              <w:top w:w="15" w:type="dxa"/>
              <w:left w:w="15" w:type="dxa"/>
              <w:bottom w:w="0" w:type="dxa"/>
              <w:right w:w="15" w:type="dxa"/>
            </w:tcMar>
            <w:vAlign w:val="center"/>
          </w:tcPr>
          <w:p w:rsidR="00DE3205" w:rsidRPr="00DD7093" w:rsidRDefault="00DE3205" w:rsidP="005619D9">
            <w:pPr>
              <w:ind w:leftChars="-74" w:left="-140" w:hanging="15"/>
              <w:jc w:val="center"/>
              <w:rPr>
                <w:rFonts w:ascii="宋体" w:hAnsi="宋体"/>
                <w:color w:val="000000"/>
                <w:szCs w:val="21"/>
              </w:rPr>
            </w:pPr>
            <w:r w:rsidRPr="00DD7093">
              <w:rPr>
                <w:rFonts w:ascii="宋体" w:hAnsi="宋体" w:hint="eastAsia"/>
                <w:color w:val="000000"/>
                <w:szCs w:val="21"/>
              </w:rPr>
              <w:t>资金到账日</w:t>
            </w:r>
          </w:p>
        </w:tc>
        <w:tc>
          <w:tcPr>
            <w:tcW w:w="7210" w:type="dxa"/>
            <w:shd w:val="clear" w:color="auto" w:fill="auto"/>
            <w:tcMar>
              <w:top w:w="15" w:type="dxa"/>
              <w:left w:w="15" w:type="dxa"/>
              <w:bottom w:w="0" w:type="dxa"/>
              <w:right w:w="15" w:type="dxa"/>
            </w:tcMar>
            <w:vAlign w:val="center"/>
          </w:tcPr>
          <w:p w:rsidR="00DE3205" w:rsidRPr="00DD7093" w:rsidRDefault="002D744C" w:rsidP="005619D9">
            <w:pPr>
              <w:ind w:leftChars="52" w:left="124" w:hanging="15"/>
              <w:rPr>
                <w:rFonts w:ascii="宋体" w:hAnsi="宋体"/>
                <w:color w:val="000000"/>
                <w:spacing w:val="4"/>
                <w:szCs w:val="21"/>
              </w:rPr>
            </w:pPr>
            <w:r w:rsidRPr="00DD7093">
              <w:rPr>
                <w:rFonts w:ascii="宋体" w:hAnsi="宋体" w:hint="eastAsia"/>
                <w:bCs/>
                <w:iCs/>
                <w:color w:val="000000"/>
                <w:szCs w:val="21"/>
              </w:rPr>
              <w:t>产品开放日后的</w:t>
            </w:r>
            <w:r w:rsidRPr="00DD7093">
              <w:rPr>
                <w:rFonts w:ascii="宋体" w:hAnsi="宋体"/>
                <w:bCs/>
                <w:iCs/>
                <w:color w:val="000000"/>
                <w:szCs w:val="21"/>
              </w:rPr>
              <w:t>T+2</w:t>
            </w:r>
            <w:r w:rsidRPr="00DD7093">
              <w:rPr>
                <w:rFonts w:ascii="宋体" w:hAnsi="宋体" w:hint="eastAsia"/>
                <w:bCs/>
                <w:iCs/>
                <w:color w:val="000000"/>
                <w:szCs w:val="21"/>
              </w:rPr>
              <w:t>个工作日内到账</w:t>
            </w:r>
          </w:p>
        </w:tc>
      </w:tr>
      <w:tr w:rsidR="00F96F7C" w:rsidRPr="00DD7093" w:rsidTr="006C5FD9">
        <w:trPr>
          <w:trHeight w:val="317"/>
        </w:trPr>
        <w:tc>
          <w:tcPr>
            <w:tcW w:w="2127" w:type="dxa"/>
            <w:shd w:val="clear" w:color="auto" w:fill="auto"/>
            <w:noWrap/>
            <w:tcMar>
              <w:top w:w="15" w:type="dxa"/>
              <w:left w:w="15" w:type="dxa"/>
              <w:bottom w:w="0" w:type="dxa"/>
              <w:right w:w="15" w:type="dxa"/>
            </w:tcMar>
            <w:vAlign w:val="center"/>
          </w:tcPr>
          <w:p w:rsidR="00F96F7C" w:rsidRPr="00DD7093" w:rsidRDefault="00F96F7C" w:rsidP="005619D9">
            <w:pPr>
              <w:ind w:leftChars="-74" w:left="-140" w:hanging="15"/>
              <w:jc w:val="center"/>
              <w:rPr>
                <w:rFonts w:ascii="宋体" w:hAnsi="宋体"/>
                <w:color w:val="000000"/>
                <w:szCs w:val="21"/>
              </w:rPr>
            </w:pPr>
            <w:r w:rsidRPr="00DD7093">
              <w:rPr>
                <w:rFonts w:ascii="宋体" w:hAnsi="宋体" w:hint="eastAsia"/>
                <w:color w:val="000000"/>
                <w:szCs w:val="21"/>
              </w:rPr>
              <w:t>产品</w:t>
            </w:r>
            <w:r w:rsidR="00825328" w:rsidRPr="00DD7093">
              <w:rPr>
                <w:rFonts w:ascii="宋体" w:hAnsi="宋体" w:hint="eastAsia"/>
                <w:color w:val="000000"/>
                <w:szCs w:val="21"/>
              </w:rPr>
              <w:t>提前</w:t>
            </w:r>
            <w:r w:rsidRPr="00DD7093">
              <w:rPr>
                <w:rFonts w:ascii="宋体" w:hAnsi="宋体" w:hint="eastAsia"/>
                <w:color w:val="000000"/>
                <w:szCs w:val="21"/>
              </w:rPr>
              <w:t>终止权</w:t>
            </w:r>
          </w:p>
        </w:tc>
        <w:tc>
          <w:tcPr>
            <w:tcW w:w="7210" w:type="dxa"/>
            <w:shd w:val="clear" w:color="auto" w:fill="auto"/>
            <w:tcMar>
              <w:top w:w="15" w:type="dxa"/>
              <w:left w:w="15" w:type="dxa"/>
              <w:bottom w:w="0" w:type="dxa"/>
              <w:right w:w="15" w:type="dxa"/>
            </w:tcMar>
            <w:vAlign w:val="center"/>
          </w:tcPr>
          <w:p w:rsidR="00F96F7C" w:rsidRPr="00DD7093" w:rsidRDefault="00F96F7C" w:rsidP="005619D9">
            <w:pPr>
              <w:ind w:leftChars="52" w:left="124" w:hanging="15"/>
              <w:rPr>
                <w:rFonts w:ascii="宋体" w:hAnsi="宋体"/>
                <w:color w:val="000000"/>
                <w:spacing w:val="4"/>
                <w:szCs w:val="21"/>
              </w:rPr>
            </w:pPr>
            <w:r w:rsidRPr="00DD7093">
              <w:rPr>
                <w:rFonts w:ascii="宋体" w:hAnsi="宋体"/>
                <w:color w:val="000000"/>
                <w:szCs w:val="21"/>
              </w:rPr>
              <w:t>平安银行对本产品保留</w:t>
            </w:r>
            <w:r w:rsidR="00E310E9" w:rsidRPr="00DD7093">
              <w:rPr>
                <w:rFonts w:ascii="宋体" w:hAnsi="宋体" w:hint="eastAsia"/>
                <w:color w:val="000000"/>
                <w:szCs w:val="21"/>
              </w:rPr>
              <w:t>提前终止权</w:t>
            </w:r>
            <w:r w:rsidRPr="00DD7093">
              <w:rPr>
                <w:rFonts w:ascii="宋体" w:hAnsi="宋体" w:hint="eastAsia"/>
                <w:color w:val="000000"/>
                <w:szCs w:val="21"/>
              </w:rPr>
              <w:t>：根据市场情况选择在任一天</w:t>
            </w:r>
            <w:r w:rsidR="00825328" w:rsidRPr="00DD7093">
              <w:rPr>
                <w:rFonts w:ascii="宋体" w:hAnsi="宋体" w:hint="eastAsia"/>
                <w:color w:val="000000"/>
                <w:szCs w:val="21"/>
              </w:rPr>
              <w:t>提前</w:t>
            </w:r>
            <w:r w:rsidRPr="00DD7093">
              <w:rPr>
                <w:rFonts w:ascii="宋体" w:hAnsi="宋体" w:hint="eastAsia"/>
                <w:color w:val="000000"/>
                <w:szCs w:val="21"/>
              </w:rPr>
              <w:t>终止</w:t>
            </w:r>
            <w:r w:rsidR="00825328" w:rsidRPr="00DD7093">
              <w:rPr>
                <w:rFonts w:ascii="宋体" w:hAnsi="宋体" w:hint="eastAsia"/>
                <w:color w:val="000000"/>
                <w:szCs w:val="21"/>
              </w:rPr>
              <w:t>本</w:t>
            </w:r>
            <w:r w:rsidRPr="00DD7093">
              <w:rPr>
                <w:rFonts w:ascii="宋体" w:hAnsi="宋体" w:hint="eastAsia"/>
                <w:color w:val="000000"/>
                <w:szCs w:val="21"/>
              </w:rPr>
              <w:t>产品的权利。</w:t>
            </w:r>
            <w:r w:rsidR="00825328" w:rsidRPr="00DD7093">
              <w:rPr>
                <w:rFonts w:ascii="宋体" w:hAnsi="宋体" w:hint="eastAsia"/>
                <w:color w:val="000000"/>
                <w:szCs w:val="21"/>
              </w:rPr>
              <w:t>平安</w:t>
            </w:r>
            <w:r w:rsidRPr="00DD7093">
              <w:rPr>
                <w:rFonts w:ascii="宋体" w:hAnsi="宋体" w:hint="eastAsia"/>
                <w:color w:val="000000"/>
                <w:szCs w:val="21"/>
              </w:rPr>
              <w:t>银行</w:t>
            </w:r>
            <w:r w:rsidR="00825328" w:rsidRPr="00DD7093">
              <w:rPr>
                <w:rFonts w:ascii="宋体" w:hAnsi="宋体" w:hint="eastAsia"/>
                <w:color w:val="000000"/>
                <w:szCs w:val="21"/>
              </w:rPr>
              <w:t>将</w:t>
            </w:r>
            <w:r w:rsidRPr="00DD7093">
              <w:rPr>
                <w:rFonts w:ascii="宋体" w:hAnsi="宋体" w:hint="eastAsia"/>
                <w:color w:val="000000"/>
                <w:szCs w:val="21"/>
              </w:rPr>
              <w:t>在产品</w:t>
            </w:r>
            <w:r w:rsidR="00825328" w:rsidRPr="00DD7093">
              <w:rPr>
                <w:rFonts w:ascii="宋体" w:hAnsi="宋体" w:hint="eastAsia"/>
                <w:color w:val="000000"/>
                <w:szCs w:val="21"/>
              </w:rPr>
              <w:t>提前</w:t>
            </w:r>
            <w:r w:rsidRPr="00DD7093">
              <w:rPr>
                <w:rFonts w:ascii="宋体" w:hAnsi="宋体" w:hint="eastAsia"/>
                <w:color w:val="000000"/>
                <w:szCs w:val="21"/>
              </w:rPr>
              <w:t>终止日前</w:t>
            </w:r>
            <w:r w:rsidR="00825328" w:rsidRPr="00DD7093">
              <w:rPr>
                <w:rFonts w:ascii="宋体" w:hAnsi="宋体" w:hint="eastAsia"/>
                <w:color w:val="000000"/>
                <w:szCs w:val="21"/>
              </w:rPr>
              <w:t>5</w:t>
            </w:r>
            <w:r w:rsidRPr="00DD7093">
              <w:rPr>
                <w:rFonts w:ascii="宋体" w:hAnsi="宋体" w:hint="eastAsia"/>
                <w:color w:val="000000"/>
                <w:szCs w:val="21"/>
              </w:rPr>
              <w:t>个工作日发布信息公告。</w:t>
            </w:r>
            <w:r w:rsidR="002D744C" w:rsidRPr="00DD7093">
              <w:rPr>
                <w:rFonts w:ascii="宋体" w:hAnsi="宋体" w:hint="eastAsia"/>
                <w:color w:val="000000"/>
                <w:spacing w:val="4"/>
              </w:rPr>
              <w:t>产品提前终止日后2个工作日内将本金和收益划转到投资者指定账户，逢节假日</w:t>
            </w:r>
            <w:r w:rsidR="002D744C" w:rsidRPr="00DD7093">
              <w:rPr>
                <w:rFonts w:ascii="宋体" w:hAnsi="宋体" w:hint="eastAsia"/>
                <w:color w:val="000000"/>
                <w:spacing w:val="4"/>
              </w:rPr>
              <w:lastRenderedPageBreak/>
              <w:t>顺延。</w:t>
            </w:r>
          </w:p>
        </w:tc>
      </w:tr>
      <w:tr w:rsidR="00F96F7C" w:rsidRPr="00DD7093" w:rsidTr="006C5FD9">
        <w:trPr>
          <w:trHeight w:val="240"/>
        </w:trPr>
        <w:tc>
          <w:tcPr>
            <w:tcW w:w="2127" w:type="dxa"/>
            <w:shd w:val="clear" w:color="auto" w:fill="auto"/>
            <w:noWrap/>
            <w:tcMar>
              <w:top w:w="15" w:type="dxa"/>
              <w:left w:w="15" w:type="dxa"/>
              <w:bottom w:w="0" w:type="dxa"/>
              <w:right w:w="15" w:type="dxa"/>
            </w:tcMar>
            <w:vAlign w:val="center"/>
          </w:tcPr>
          <w:p w:rsidR="00F96F7C" w:rsidRPr="00DD7093" w:rsidRDefault="00F96F7C" w:rsidP="005619D9">
            <w:pPr>
              <w:ind w:leftChars="-74" w:left="-140" w:hanging="15"/>
              <w:jc w:val="center"/>
              <w:rPr>
                <w:rFonts w:ascii="宋体" w:hAnsi="宋体" w:cs="宋体"/>
                <w:color w:val="000000"/>
                <w:szCs w:val="21"/>
              </w:rPr>
            </w:pPr>
            <w:r w:rsidRPr="00DD7093">
              <w:rPr>
                <w:rFonts w:ascii="宋体" w:hAnsi="宋体" w:hint="eastAsia"/>
                <w:color w:val="000000"/>
                <w:szCs w:val="21"/>
              </w:rPr>
              <w:lastRenderedPageBreak/>
              <w:t>工作日</w:t>
            </w:r>
          </w:p>
        </w:tc>
        <w:tc>
          <w:tcPr>
            <w:tcW w:w="7210" w:type="dxa"/>
            <w:shd w:val="clear" w:color="auto" w:fill="auto"/>
            <w:tcMar>
              <w:top w:w="15" w:type="dxa"/>
              <w:left w:w="15" w:type="dxa"/>
              <w:bottom w:w="0" w:type="dxa"/>
              <w:right w:w="15" w:type="dxa"/>
            </w:tcMar>
            <w:vAlign w:val="center"/>
          </w:tcPr>
          <w:p w:rsidR="00F96F7C" w:rsidRPr="00DD7093" w:rsidRDefault="00F96F7C" w:rsidP="005619D9">
            <w:pPr>
              <w:ind w:leftChars="52" w:left="124" w:hanging="15"/>
              <w:jc w:val="left"/>
              <w:rPr>
                <w:rFonts w:ascii="宋体" w:hAnsi="宋体" w:cs="宋体"/>
                <w:color w:val="000000"/>
                <w:szCs w:val="21"/>
              </w:rPr>
            </w:pPr>
            <w:r w:rsidRPr="00DD7093">
              <w:rPr>
                <w:rFonts w:ascii="宋体" w:hAnsi="宋体" w:cs="Arial" w:hint="eastAsia"/>
                <w:snapToGrid w:val="0"/>
                <w:color w:val="000000"/>
                <w:szCs w:val="21"/>
              </w:rPr>
              <w:t>除国家法定节假日外的金融机构正常工作日</w:t>
            </w:r>
          </w:p>
        </w:tc>
      </w:tr>
      <w:tr w:rsidR="00F96F7C" w:rsidRPr="00DD7093" w:rsidTr="006C5FD9">
        <w:trPr>
          <w:trHeight w:val="240"/>
        </w:trPr>
        <w:tc>
          <w:tcPr>
            <w:tcW w:w="2127" w:type="dxa"/>
            <w:shd w:val="clear" w:color="auto" w:fill="auto"/>
            <w:noWrap/>
            <w:tcMar>
              <w:top w:w="15" w:type="dxa"/>
              <w:left w:w="15" w:type="dxa"/>
              <w:bottom w:w="0" w:type="dxa"/>
              <w:right w:w="15" w:type="dxa"/>
            </w:tcMar>
            <w:vAlign w:val="center"/>
          </w:tcPr>
          <w:p w:rsidR="00F96F7C" w:rsidRPr="00DD7093" w:rsidRDefault="00F96F7C" w:rsidP="005619D9">
            <w:pPr>
              <w:ind w:leftChars="-74" w:left="-140" w:hanging="15"/>
              <w:jc w:val="center"/>
              <w:rPr>
                <w:rFonts w:ascii="宋体" w:hAnsi="宋体" w:cs="宋体"/>
                <w:color w:val="000000"/>
                <w:szCs w:val="21"/>
              </w:rPr>
            </w:pPr>
            <w:r w:rsidRPr="00DD7093">
              <w:rPr>
                <w:rFonts w:ascii="宋体" w:hAnsi="宋体" w:hint="eastAsia"/>
                <w:color w:val="000000"/>
                <w:szCs w:val="21"/>
              </w:rPr>
              <w:t>税款</w:t>
            </w:r>
          </w:p>
        </w:tc>
        <w:tc>
          <w:tcPr>
            <w:tcW w:w="7210" w:type="dxa"/>
            <w:shd w:val="clear" w:color="auto" w:fill="auto"/>
            <w:tcMar>
              <w:top w:w="15" w:type="dxa"/>
              <w:left w:w="15" w:type="dxa"/>
              <w:bottom w:w="0" w:type="dxa"/>
              <w:right w:w="15" w:type="dxa"/>
            </w:tcMar>
            <w:vAlign w:val="center"/>
          </w:tcPr>
          <w:p w:rsidR="00F96F7C" w:rsidRPr="00DD7093" w:rsidRDefault="00F96F7C" w:rsidP="005619D9">
            <w:pPr>
              <w:ind w:leftChars="52" w:left="124" w:hanging="15"/>
              <w:jc w:val="left"/>
              <w:rPr>
                <w:rFonts w:ascii="宋体" w:hAnsi="宋体" w:cs="宋体"/>
                <w:color w:val="000000"/>
                <w:szCs w:val="21"/>
              </w:rPr>
            </w:pPr>
            <w:r w:rsidRPr="00DD7093">
              <w:rPr>
                <w:rFonts w:ascii="宋体" w:hAnsi="宋体" w:hint="eastAsia"/>
                <w:color w:val="000000"/>
                <w:szCs w:val="21"/>
              </w:rPr>
              <w:t>理财收益的应纳税款由投资者自行申报及缴纳</w:t>
            </w:r>
          </w:p>
        </w:tc>
      </w:tr>
      <w:tr w:rsidR="00F96F7C" w:rsidRPr="00DD7093" w:rsidTr="006C5FD9">
        <w:trPr>
          <w:trHeight w:val="690"/>
        </w:trPr>
        <w:tc>
          <w:tcPr>
            <w:tcW w:w="2127" w:type="dxa"/>
            <w:shd w:val="clear" w:color="auto" w:fill="auto"/>
            <w:noWrap/>
            <w:tcMar>
              <w:top w:w="15" w:type="dxa"/>
              <w:left w:w="15" w:type="dxa"/>
              <w:bottom w:w="0" w:type="dxa"/>
              <w:right w:w="15" w:type="dxa"/>
            </w:tcMar>
            <w:vAlign w:val="center"/>
          </w:tcPr>
          <w:p w:rsidR="00F96F7C" w:rsidRPr="00DD7093" w:rsidRDefault="00F96F7C" w:rsidP="005619D9">
            <w:pPr>
              <w:ind w:leftChars="-74" w:left="-140" w:hanging="15"/>
              <w:jc w:val="center"/>
              <w:rPr>
                <w:rFonts w:ascii="宋体" w:hAnsi="宋体" w:cs="宋体"/>
                <w:color w:val="000000"/>
                <w:szCs w:val="21"/>
              </w:rPr>
            </w:pPr>
            <w:r w:rsidRPr="00DD7093">
              <w:rPr>
                <w:rFonts w:ascii="宋体" w:hAnsi="宋体" w:hint="eastAsia"/>
                <w:color w:val="000000"/>
                <w:szCs w:val="21"/>
              </w:rPr>
              <w:t>其他规定</w:t>
            </w:r>
          </w:p>
        </w:tc>
        <w:tc>
          <w:tcPr>
            <w:tcW w:w="7210" w:type="dxa"/>
            <w:shd w:val="clear" w:color="auto" w:fill="auto"/>
            <w:tcMar>
              <w:top w:w="15" w:type="dxa"/>
              <w:left w:w="15" w:type="dxa"/>
              <w:bottom w:w="0" w:type="dxa"/>
              <w:right w:w="15" w:type="dxa"/>
            </w:tcMar>
            <w:vAlign w:val="center"/>
          </w:tcPr>
          <w:p w:rsidR="00F96F7C" w:rsidRPr="00DD7093" w:rsidRDefault="00F96F7C" w:rsidP="005619D9">
            <w:pPr>
              <w:ind w:leftChars="52" w:left="124" w:hanging="15"/>
              <w:jc w:val="left"/>
              <w:rPr>
                <w:rFonts w:ascii="宋体" w:hAnsi="宋体"/>
                <w:snapToGrid w:val="0"/>
                <w:color w:val="000000"/>
                <w:szCs w:val="21"/>
              </w:rPr>
            </w:pPr>
            <w:r w:rsidRPr="00DD7093">
              <w:rPr>
                <w:rFonts w:ascii="宋体" w:hAnsi="宋体" w:hint="eastAsia"/>
                <w:color w:val="000000"/>
                <w:szCs w:val="21"/>
              </w:rPr>
              <w:t>产品认购期、认购登记日、产品成立日、产品</w:t>
            </w:r>
            <w:r w:rsidR="00825328" w:rsidRPr="00DD7093">
              <w:rPr>
                <w:rFonts w:ascii="宋体" w:hAnsi="宋体" w:hint="eastAsia"/>
                <w:color w:val="000000"/>
                <w:szCs w:val="21"/>
              </w:rPr>
              <w:t>赎回交易日</w:t>
            </w:r>
            <w:r w:rsidRPr="00DD7093">
              <w:rPr>
                <w:rFonts w:ascii="宋体" w:hAnsi="宋体" w:hint="eastAsia"/>
                <w:color w:val="000000"/>
                <w:szCs w:val="21"/>
              </w:rPr>
              <w:t>、</w:t>
            </w:r>
            <w:r w:rsidR="00825328" w:rsidRPr="00DD7093">
              <w:rPr>
                <w:rFonts w:ascii="宋体" w:hAnsi="宋体" w:hint="eastAsia"/>
                <w:color w:val="000000"/>
                <w:szCs w:val="21"/>
              </w:rPr>
              <w:t>提前</w:t>
            </w:r>
            <w:r w:rsidRPr="00DD7093">
              <w:rPr>
                <w:rFonts w:ascii="宋体" w:hAnsi="宋体" w:hint="eastAsia"/>
                <w:color w:val="000000"/>
                <w:szCs w:val="21"/>
              </w:rPr>
              <w:t>终止日等日期，平安银行有权根据节假日进行调整，并以实际公布为准。</w:t>
            </w:r>
            <w:r w:rsidRPr="00DD7093">
              <w:rPr>
                <w:rFonts w:ascii="宋体" w:hAnsi="宋体"/>
                <w:color w:val="000000"/>
                <w:spacing w:val="4"/>
                <w:szCs w:val="21"/>
              </w:rPr>
              <w:t>认购</w:t>
            </w:r>
            <w:r w:rsidRPr="00DD7093">
              <w:rPr>
                <w:rFonts w:ascii="宋体" w:hAnsi="宋体" w:hint="eastAsia"/>
                <w:color w:val="000000"/>
                <w:spacing w:val="4"/>
                <w:szCs w:val="21"/>
              </w:rPr>
              <w:t>登记</w:t>
            </w:r>
            <w:r w:rsidRPr="00DD7093">
              <w:rPr>
                <w:rFonts w:ascii="宋体" w:hAnsi="宋体"/>
                <w:color w:val="000000"/>
                <w:spacing w:val="4"/>
                <w:szCs w:val="21"/>
              </w:rPr>
              <w:t>日至</w:t>
            </w:r>
            <w:r w:rsidRPr="00DD7093">
              <w:rPr>
                <w:rFonts w:ascii="宋体" w:hAnsi="宋体" w:hint="eastAsia"/>
                <w:color w:val="000000"/>
                <w:spacing w:val="4"/>
                <w:szCs w:val="21"/>
              </w:rPr>
              <w:t>产品成立日</w:t>
            </w:r>
            <w:r w:rsidRPr="00DD7093">
              <w:rPr>
                <w:rFonts w:ascii="宋体" w:hAnsi="宋体"/>
                <w:color w:val="000000"/>
                <w:spacing w:val="4"/>
                <w:szCs w:val="21"/>
              </w:rPr>
              <w:t>为认购清算期，</w:t>
            </w:r>
            <w:r w:rsidRPr="00DD7093">
              <w:rPr>
                <w:rFonts w:ascii="宋体" w:hAnsi="宋体" w:hint="eastAsia"/>
                <w:color w:val="000000"/>
                <w:spacing w:val="4"/>
                <w:szCs w:val="21"/>
              </w:rPr>
              <w:t>产品</w:t>
            </w:r>
            <w:r w:rsidR="00825328" w:rsidRPr="00DD7093">
              <w:rPr>
                <w:rFonts w:ascii="宋体" w:hAnsi="宋体" w:hint="eastAsia"/>
                <w:color w:val="000000"/>
                <w:spacing w:val="4"/>
                <w:szCs w:val="21"/>
              </w:rPr>
              <w:t>赎回交易日</w:t>
            </w:r>
            <w:r w:rsidRPr="00DD7093">
              <w:rPr>
                <w:rFonts w:ascii="宋体" w:hAnsi="宋体"/>
                <w:color w:val="000000"/>
                <w:spacing w:val="4"/>
                <w:szCs w:val="21"/>
              </w:rPr>
              <w:t>至</w:t>
            </w:r>
            <w:r w:rsidRPr="00DD7093">
              <w:rPr>
                <w:rFonts w:ascii="宋体" w:hAnsi="宋体" w:hint="eastAsia"/>
                <w:color w:val="000000"/>
                <w:spacing w:val="4"/>
                <w:szCs w:val="21"/>
              </w:rPr>
              <w:t>资金</w:t>
            </w:r>
            <w:r w:rsidRPr="00DD7093">
              <w:rPr>
                <w:rFonts w:ascii="宋体" w:hAnsi="宋体"/>
                <w:color w:val="000000"/>
                <w:spacing w:val="4"/>
                <w:szCs w:val="21"/>
              </w:rPr>
              <w:t>到账日为</w:t>
            </w:r>
            <w:r w:rsidRPr="00DD7093">
              <w:rPr>
                <w:rFonts w:ascii="宋体" w:hAnsi="宋体" w:hint="eastAsia"/>
                <w:color w:val="000000"/>
                <w:spacing w:val="4"/>
                <w:szCs w:val="21"/>
              </w:rPr>
              <w:t>还本</w:t>
            </w:r>
            <w:r w:rsidRPr="00DD7093">
              <w:rPr>
                <w:rFonts w:ascii="宋体" w:hAnsi="宋体"/>
                <w:color w:val="000000"/>
                <w:spacing w:val="4"/>
                <w:szCs w:val="21"/>
              </w:rPr>
              <w:t>清算期，提前终止日至</w:t>
            </w:r>
            <w:r w:rsidRPr="00DD7093">
              <w:rPr>
                <w:rFonts w:ascii="宋体" w:hAnsi="宋体" w:hint="eastAsia"/>
                <w:color w:val="000000"/>
                <w:spacing w:val="4"/>
                <w:szCs w:val="21"/>
              </w:rPr>
              <w:t>资金</w:t>
            </w:r>
            <w:r w:rsidRPr="00DD7093">
              <w:rPr>
                <w:rFonts w:ascii="宋体" w:hAnsi="宋体"/>
                <w:color w:val="000000"/>
                <w:spacing w:val="4"/>
                <w:szCs w:val="21"/>
              </w:rPr>
              <w:t>到账日为终止清算期（若银行提前终止理财）</w:t>
            </w:r>
            <w:r w:rsidRPr="00DD7093">
              <w:rPr>
                <w:rFonts w:ascii="宋体" w:hAnsi="宋体" w:hint="eastAsia"/>
                <w:color w:val="000000"/>
                <w:spacing w:val="4"/>
                <w:szCs w:val="21"/>
              </w:rPr>
              <w:t>，</w:t>
            </w:r>
            <w:r w:rsidRPr="00DD7093">
              <w:rPr>
                <w:rFonts w:ascii="宋体" w:hAnsi="宋体"/>
                <w:color w:val="000000"/>
                <w:spacing w:val="4"/>
                <w:szCs w:val="21"/>
              </w:rPr>
              <w:t>上述清算期内均不计付</w:t>
            </w:r>
            <w:r w:rsidRPr="00DD7093">
              <w:rPr>
                <w:rFonts w:ascii="宋体" w:hAnsi="宋体" w:hint="eastAsia"/>
                <w:color w:val="000000"/>
                <w:spacing w:val="4"/>
                <w:szCs w:val="21"/>
              </w:rPr>
              <w:t>收益</w:t>
            </w:r>
            <w:r w:rsidRPr="00DD7093">
              <w:rPr>
                <w:rFonts w:ascii="宋体" w:hAnsi="宋体"/>
                <w:color w:val="000000"/>
                <w:spacing w:val="4"/>
                <w:szCs w:val="21"/>
              </w:rPr>
              <w:t>。</w:t>
            </w:r>
            <w:r w:rsidRPr="00DD7093">
              <w:rPr>
                <w:rFonts w:ascii="宋体" w:hAnsi="宋体" w:hint="eastAsia"/>
                <w:color w:val="000000"/>
                <w:spacing w:val="4"/>
                <w:szCs w:val="21"/>
              </w:rPr>
              <w:t>清算期逢节假日顺延。</w:t>
            </w:r>
          </w:p>
        </w:tc>
      </w:tr>
    </w:tbl>
    <w:p w:rsidR="009B7BF1" w:rsidRPr="00DD7093" w:rsidRDefault="005619D9" w:rsidP="007F5782">
      <w:pPr>
        <w:pStyle w:val="1"/>
      </w:pPr>
      <w:r w:rsidRPr="00DD7093">
        <w:rPr>
          <w:rFonts w:hint="eastAsia"/>
        </w:rPr>
        <w:t>二、</w:t>
      </w:r>
      <w:r w:rsidR="009B7BF1" w:rsidRPr="00DD7093">
        <w:rPr>
          <w:rFonts w:hint="eastAsia"/>
        </w:rPr>
        <w:t>投资对象</w:t>
      </w:r>
    </w:p>
    <w:p w:rsidR="00A87C08" w:rsidRPr="00DD7093" w:rsidRDefault="00A87C08" w:rsidP="00A87C08">
      <w:pPr>
        <w:snapToGrid w:val="0"/>
        <w:ind w:leftChars="67" w:left="141" w:rightChars="44" w:right="92" w:firstLine="426"/>
        <w:rPr>
          <w:rFonts w:ascii="宋体" w:hAnsi="宋体"/>
          <w:color w:val="000000"/>
        </w:rPr>
      </w:pPr>
      <w:r w:rsidRPr="00DD7093">
        <w:rPr>
          <w:rFonts w:ascii="宋体" w:hAnsi="宋体" w:hint="eastAsia"/>
          <w:color w:val="000000"/>
        </w:rPr>
        <w:t>本产品主要投资于以下符合监管要求的各类资产：一是债券、存款等高流动性资产，包括但不限于各类债券、存款、货币市场基金、债券基金、质押式及买断式回购等货币市场交易工具；二是债权类资产，包括但不限于债权类信托计划、委托债权等；三是理财直接融资工具；四是其他资产或者资产组合，包括但不限于证券公司集合资产管理计划或定向资产管理计划、基金管理公司特定客户资产管理计划、保险资产管理公司投资计划、信托计划、资产支持证券等。同时，产品因为流动性需要可开展存单质押、债券正回购等融资业务。</w:t>
      </w:r>
    </w:p>
    <w:p w:rsidR="003C2966" w:rsidRPr="00DD7093" w:rsidRDefault="003C2966" w:rsidP="005619D9">
      <w:pPr>
        <w:snapToGrid w:val="0"/>
        <w:ind w:leftChars="67" w:left="141" w:firstLine="426"/>
        <w:rPr>
          <w:rFonts w:ascii="宋体" w:hAnsi="宋体"/>
          <w:color w:val="000000"/>
        </w:rPr>
      </w:pPr>
      <w:r w:rsidRPr="00DD7093">
        <w:rPr>
          <w:rFonts w:ascii="宋体" w:hAnsi="宋体" w:hint="eastAsia"/>
          <w:color w:val="000000"/>
        </w:rPr>
        <w:t>各投资资产种类的投资比例如下：</w:t>
      </w:r>
    </w:p>
    <w:tbl>
      <w:tblPr>
        <w:tblW w:w="8379" w:type="dxa"/>
        <w:tblInd w:w="93" w:type="dxa"/>
        <w:tblLook w:val="04A0"/>
      </w:tblPr>
      <w:tblGrid>
        <w:gridCol w:w="2000"/>
        <w:gridCol w:w="3560"/>
        <w:gridCol w:w="2819"/>
      </w:tblGrid>
      <w:tr w:rsidR="00A87C08" w:rsidRPr="00DD7093" w:rsidTr="00A87C08">
        <w:trPr>
          <w:trHeight w:val="285"/>
        </w:trPr>
        <w:tc>
          <w:tcPr>
            <w:tcW w:w="20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资产类别</w:t>
            </w:r>
          </w:p>
        </w:tc>
        <w:tc>
          <w:tcPr>
            <w:tcW w:w="3560" w:type="dxa"/>
            <w:tcBorders>
              <w:top w:val="single" w:sz="8" w:space="0" w:color="auto"/>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资产种类</w:t>
            </w:r>
          </w:p>
        </w:tc>
        <w:tc>
          <w:tcPr>
            <w:tcW w:w="2819" w:type="dxa"/>
            <w:tcBorders>
              <w:top w:val="single" w:sz="8" w:space="0" w:color="auto"/>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投资比例</w:t>
            </w:r>
          </w:p>
        </w:tc>
      </w:tr>
      <w:tr w:rsidR="00A87C08" w:rsidRPr="00DD7093" w:rsidTr="00A87C08">
        <w:trPr>
          <w:trHeight w:val="285"/>
        </w:trPr>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高流动性资产</w:t>
            </w: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债券及债券基金</w:t>
            </w:r>
          </w:p>
        </w:tc>
        <w:tc>
          <w:tcPr>
            <w:tcW w:w="2819"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DD7093" w:rsidRDefault="004D2F1E" w:rsidP="004D2F1E">
            <w:pPr>
              <w:widowControl/>
              <w:jc w:val="center"/>
              <w:rPr>
                <w:rFonts w:ascii="宋体" w:hAnsi="宋体"/>
                <w:color w:val="000000"/>
                <w:kern w:val="0"/>
                <w:szCs w:val="21"/>
              </w:rPr>
            </w:pPr>
            <w:r w:rsidRPr="00DD7093">
              <w:rPr>
                <w:rFonts w:ascii="宋体" w:hAnsi="宋体" w:hint="eastAsia"/>
                <w:color w:val="000000"/>
                <w:kern w:val="0"/>
                <w:szCs w:val="21"/>
              </w:rPr>
              <w:t>0</w:t>
            </w:r>
            <w:r w:rsidR="00A87C08" w:rsidRPr="00DD7093">
              <w:rPr>
                <w:rFonts w:ascii="宋体" w:hAnsi="宋体"/>
                <w:color w:val="000000"/>
                <w:kern w:val="0"/>
                <w:szCs w:val="21"/>
              </w:rPr>
              <w:t>%-</w:t>
            </w:r>
            <w:r w:rsidRPr="00DD7093">
              <w:rPr>
                <w:rFonts w:ascii="宋体" w:hAnsi="宋体" w:hint="eastAsia"/>
                <w:color w:val="000000"/>
                <w:kern w:val="0"/>
                <w:szCs w:val="21"/>
              </w:rPr>
              <w:t>8</w:t>
            </w:r>
            <w:r w:rsidR="00A87C08" w:rsidRPr="00DD7093">
              <w:rPr>
                <w:rFonts w:ascii="宋体" w:hAnsi="宋体" w:hint="eastAsia"/>
                <w:color w:val="000000"/>
                <w:kern w:val="0"/>
                <w:szCs w:val="21"/>
              </w:rPr>
              <w:t>0</w:t>
            </w:r>
            <w:r w:rsidR="00A87C08" w:rsidRPr="00DD7093">
              <w:rPr>
                <w:rFonts w:ascii="宋体" w:hAnsi="宋体"/>
                <w:color w:val="000000"/>
                <w:kern w:val="0"/>
                <w:szCs w:val="21"/>
              </w:rPr>
              <w:t>%</w:t>
            </w:r>
          </w:p>
        </w:tc>
      </w:tr>
      <w:tr w:rsidR="00A87C08" w:rsidRPr="00DD7093"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货币市场基金</w:t>
            </w:r>
          </w:p>
        </w:tc>
        <w:tc>
          <w:tcPr>
            <w:tcW w:w="2819"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同业存款</w:t>
            </w:r>
          </w:p>
        </w:tc>
        <w:tc>
          <w:tcPr>
            <w:tcW w:w="2819"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银行存款</w:t>
            </w:r>
          </w:p>
        </w:tc>
        <w:tc>
          <w:tcPr>
            <w:tcW w:w="2819"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质押式及买断式回购</w:t>
            </w:r>
          </w:p>
        </w:tc>
        <w:tc>
          <w:tcPr>
            <w:tcW w:w="2819"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A87C08">
        <w:trPr>
          <w:trHeight w:val="525"/>
        </w:trPr>
        <w:tc>
          <w:tcPr>
            <w:tcW w:w="2000"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债权类资产</w:t>
            </w: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债权类信托</w:t>
            </w:r>
          </w:p>
        </w:tc>
        <w:tc>
          <w:tcPr>
            <w:tcW w:w="2819" w:type="dxa"/>
            <w:vMerge w:val="restart"/>
            <w:tcBorders>
              <w:top w:val="nil"/>
              <w:left w:val="single" w:sz="8" w:space="0" w:color="auto"/>
              <w:bottom w:val="single" w:sz="8" w:space="0" w:color="auto"/>
              <w:right w:val="single" w:sz="8" w:space="0" w:color="auto"/>
            </w:tcBorders>
            <w:shd w:val="clear" w:color="auto" w:fill="auto"/>
            <w:vAlign w:val="center"/>
            <w:hideMark/>
          </w:tcPr>
          <w:p w:rsidR="00A87C08" w:rsidRPr="00DD7093" w:rsidRDefault="00A87C08" w:rsidP="000E6F3B">
            <w:pPr>
              <w:widowControl/>
              <w:jc w:val="center"/>
              <w:rPr>
                <w:rFonts w:ascii="宋体" w:hAnsi="宋体"/>
                <w:color w:val="000000"/>
                <w:kern w:val="0"/>
                <w:szCs w:val="21"/>
              </w:rPr>
            </w:pPr>
            <w:r w:rsidRPr="00DD7093">
              <w:rPr>
                <w:rFonts w:ascii="宋体" w:hAnsi="宋体"/>
                <w:color w:val="000000"/>
                <w:kern w:val="0"/>
                <w:szCs w:val="21"/>
              </w:rPr>
              <w:t>0%-</w:t>
            </w:r>
            <w:r w:rsidR="000E6F3B" w:rsidRPr="00DD7093">
              <w:rPr>
                <w:rFonts w:ascii="宋体" w:hAnsi="宋体" w:hint="eastAsia"/>
                <w:color w:val="000000"/>
                <w:kern w:val="0"/>
                <w:szCs w:val="21"/>
              </w:rPr>
              <w:t>3</w:t>
            </w:r>
            <w:r w:rsidRPr="00DD7093">
              <w:rPr>
                <w:rFonts w:ascii="宋体" w:hAnsi="宋体" w:hint="eastAsia"/>
                <w:color w:val="000000"/>
                <w:kern w:val="0"/>
                <w:szCs w:val="21"/>
              </w:rPr>
              <w:t>0</w:t>
            </w:r>
            <w:r w:rsidRPr="00DD7093">
              <w:rPr>
                <w:rFonts w:ascii="宋体" w:hAnsi="宋体"/>
                <w:color w:val="000000"/>
                <w:kern w:val="0"/>
                <w:szCs w:val="21"/>
              </w:rPr>
              <w:t>%</w:t>
            </w:r>
          </w:p>
        </w:tc>
      </w:tr>
      <w:tr w:rsidR="00A87C08" w:rsidRPr="00DD7093" w:rsidTr="00A87C08">
        <w:trPr>
          <w:trHeight w:val="285"/>
        </w:trPr>
        <w:tc>
          <w:tcPr>
            <w:tcW w:w="2000"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委托债权</w:t>
            </w:r>
          </w:p>
        </w:tc>
        <w:tc>
          <w:tcPr>
            <w:tcW w:w="2819" w:type="dxa"/>
            <w:vMerge/>
            <w:tcBorders>
              <w:top w:val="nil"/>
              <w:left w:val="single" w:sz="8" w:space="0" w:color="auto"/>
              <w:bottom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A87C08">
        <w:trPr>
          <w:trHeight w:val="285"/>
        </w:trPr>
        <w:tc>
          <w:tcPr>
            <w:tcW w:w="2000" w:type="dxa"/>
            <w:tcBorders>
              <w:top w:val="nil"/>
              <w:left w:val="single" w:sz="8" w:space="0" w:color="auto"/>
              <w:bottom w:val="single" w:sz="8" w:space="0" w:color="auto"/>
              <w:right w:val="single" w:sz="8" w:space="0" w:color="auto"/>
            </w:tcBorders>
            <w:vAlign w:val="center"/>
            <w:hideMark/>
          </w:tcPr>
          <w:p w:rsidR="00A87C08" w:rsidRPr="00DD7093" w:rsidRDefault="00A87C08" w:rsidP="00A87C08">
            <w:pPr>
              <w:widowControl/>
              <w:jc w:val="center"/>
              <w:rPr>
                <w:rFonts w:ascii="宋体" w:hAnsi="宋体" w:cs="宋体"/>
                <w:color w:val="000000"/>
                <w:kern w:val="0"/>
                <w:szCs w:val="21"/>
              </w:rPr>
            </w:pPr>
            <w:r w:rsidRPr="00DD7093">
              <w:rPr>
                <w:rFonts w:ascii="宋体" w:hAnsi="宋体" w:cs="宋体" w:hint="eastAsia"/>
                <w:color w:val="000000"/>
                <w:kern w:val="0"/>
                <w:szCs w:val="21"/>
              </w:rPr>
              <w:t>理财</w:t>
            </w:r>
            <w:r w:rsidRPr="00DD7093">
              <w:rPr>
                <w:rFonts w:ascii="宋体" w:hAnsi="宋体" w:cs="宋体"/>
                <w:color w:val="000000"/>
                <w:kern w:val="0"/>
                <w:szCs w:val="21"/>
              </w:rPr>
              <w:t>直接融资工具</w:t>
            </w: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理财直接融资工具</w:t>
            </w:r>
          </w:p>
        </w:tc>
        <w:tc>
          <w:tcPr>
            <w:tcW w:w="2819" w:type="dxa"/>
            <w:tcBorders>
              <w:top w:val="nil"/>
              <w:left w:val="single" w:sz="8" w:space="0" w:color="auto"/>
              <w:bottom w:val="single" w:sz="8" w:space="0" w:color="auto"/>
              <w:right w:val="single" w:sz="8" w:space="0" w:color="auto"/>
            </w:tcBorders>
            <w:vAlign w:val="center"/>
            <w:hideMark/>
          </w:tcPr>
          <w:p w:rsidR="00A87C08" w:rsidRPr="00DD7093" w:rsidRDefault="00AA3C77" w:rsidP="00B14F2E">
            <w:pPr>
              <w:widowControl/>
              <w:jc w:val="left"/>
              <w:rPr>
                <w:rFonts w:ascii="宋体" w:hAnsi="宋体"/>
                <w:color w:val="000000"/>
                <w:kern w:val="0"/>
                <w:szCs w:val="21"/>
              </w:rPr>
            </w:pPr>
            <w:r w:rsidRPr="00DD7093">
              <w:rPr>
                <w:rFonts w:ascii="宋体" w:hAnsi="宋体" w:hint="eastAsia"/>
                <w:color w:val="000000"/>
                <w:kern w:val="0"/>
                <w:szCs w:val="21"/>
              </w:rPr>
              <w:t xml:space="preserve">         </w:t>
            </w:r>
            <w:r w:rsidR="00B14F2E" w:rsidRPr="00DD7093">
              <w:rPr>
                <w:rFonts w:ascii="宋体" w:hAnsi="宋体" w:hint="eastAsia"/>
                <w:color w:val="000000"/>
                <w:kern w:val="0"/>
                <w:szCs w:val="21"/>
              </w:rPr>
              <w:t>1</w:t>
            </w:r>
            <w:r w:rsidR="00A87C08" w:rsidRPr="00DD7093">
              <w:rPr>
                <w:rFonts w:ascii="宋体" w:hAnsi="宋体" w:hint="eastAsia"/>
                <w:color w:val="000000"/>
                <w:kern w:val="0"/>
                <w:szCs w:val="21"/>
              </w:rPr>
              <w:t>0%-</w:t>
            </w:r>
            <w:r w:rsidR="00B14F2E" w:rsidRPr="00DD7093">
              <w:rPr>
                <w:rFonts w:ascii="宋体" w:hAnsi="宋体" w:hint="eastAsia"/>
                <w:color w:val="000000"/>
                <w:kern w:val="0"/>
                <w:szCs w:val="21"/>
              </w:rPr>
              <w:t>10</w:t>
            </w:r>
            <w:r w:rsidR="00A87C08" w:rsidRPr="00DD7093">
              <w:rPr>
                <w:rFonts w:ascii="宋体" w:hAnsi="宋体" w:hint="eastAsia"/>
                <w:color w:val="000000"/>
                <w:kern w:val="0"/>
                <w:szCs w:val="21"/>
              </w:rPr>
              <w:t>0%</w:t>
            </w:r>
          </w:p>
        </w:tc>
      </w:tr>
      <w:tr w:rsidR="00A87C08" w:rsidRPr="00DD7093" w:rsidTr="009F03FD">
        <w:trPr>
          <w:trHeight w:val="285"/>
        </w:trPr>
        <w:tc>
          <w:tcPr>
            <w:tcW w:w="2000" w:type="dxa"/>
            <w:vMerge w:val="restart"/>
            <w:tcBorders>
              <w:top w:val="nil"/>
              <w:left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其他资产或资产组合</w:t>
            </w: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保险资产管理公司资产管理计划</w:t>
            </w:r>
          </w:p>
        </w:tc>
        <w:tc>
          <w:tcPr>
            <w:tcW w:w="2819" w:type="dxa"/>
            <w:vMerge w:val="restart"/>
            <w:tcBorders>
              <w:top w:val="nil"/>
              <w:left w:val="single" w:sz="8" w:space="0" w:color="auto"/>
              <w:right w:val="single" w:sz="8" w:space="0" w:color="auto"/>
            </w:tcBorders>
            <w:shd w:val="clear" w:color="auto" w:fill="auto"/>
            <w:vAlign w:val="center"/>
            <w:hideMark/>
          </w:tcPr>
          <w:p w:rsidR="00A87C08" w:rsidRPr="00DD7093" w:rsidRDefault="00A87C08" w:rsidP="000E6F3B">
            <w:pPr>
              <w:widowControl/>
              <w:jc w:val="center"/>
              <w:rPr>
                <w:rFonts w:ascii="宋体" w:hAnsi="宋体"/>
                <w:color w:val="000000"/>
                <w:kern w:val="0"/>
                <w:szCs w:val="21"/>
              </w:rPr>
            </w:pPr>
            <w:r w:rsidRPr="00DD7093">
              <w:rPr>
                <w:rFonts w:ascii="宋体" w:hAnsi="宋体"/>
                <w:color w:val="000000"/>
                <w:kern w:val="0"/>
                <w:szCs w:val="21"/>
              </w:rPr>
              <w:t>0%-</w:t>
            </w:r>
            <w:r w:rsidR="000E6F3B" w:rsidRPr="00DD7093">
              <w:rPr>
                <w:rFonts w:ascii="宋体" w:hAnsi="宋体" w:hint="eastAsia"/>
                <w:color w:val="000000"/>
                <w:kern w:val="0"/>
                <w:szCs w:val="21"/>
              </w:rPr>
              <w:t>5</w:t>
            </w:r>
            <w:r w:rsidRPr="00DD7093">
              <w:rPr>
                <w:rFonts w:ascii="宋体" w:hAnsi="宋体"/>
                <w:color w:val="000000"/>
                <w:kern w:val="0"/>
                <w:szCs w:val="21"/>
              </w:rPr>
              <w:t>0%</w:t>
            </w:r>
          </w:p>
        </w:tc>
      </w:tr>
      <w:tr w:rsidR="00A87C08" w:rsidRPr="00DD7093" w:rsidTr="009F03FD">
        <w:trPr>
          <w:trHeight w:val="285"/>
        </w:trPr>
        <w:tc>
          <w:tcPr>
            <w:tcW w:w="2000" w:type="dxa"/>
            <w:vMerge/>
            <w:tcBorders>
              <w:left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8"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证券公司及其资产管理公司资产管理计划</w:t>
            </w:r>
          </w:p>
        </w:tc>
        <w:tc>
          <w:tcPr>
            <w:tcW w:w="2819" w:type="dxa"/>
            <w:vMerge/>
            <w:tcBorders>
              <w:left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9F03FD">
        <w:trPr>
          <w:trHeight w:val="285"/>
        </w:trPr>
        <w:tc>
          <w:tcPr>
            <w:tcW w:w="2000" w:type="dxa"/>
            <w:vMerge/>
            <w:tcBorders>
              <w:left w:val="single" w:sz="8" w:space="0" w:color="auto"/>
              <w:right w:val="single" w:sz="8" w:space="0" w:color="auto"/>
            </w:tcBorders>
            <w:vAlign w:val="center"/>
            <w:hideMark/>
          </w:tcPr>
          <w:p w:rsidR="00A87C08" w:rsidRPr="00DD7093" w:rsidRDefault="00A87C08" w:rsidP="009F03FD">
            <w:pPr>
              <w:widowControl/>
              <w:jc w:val="left"/>
              <w:rPr>
                <w:rFonts w:ascii="宋体" w:hAnsi="宋体" w:cs="宋体"/>
                <w:color w:val="000000"/>
                <w:kern w:val="0"/>
                <w:szCs w:val="21"/>
              </w:rPr>
            </w:pPr>
          </w:p>
        </w:tc>
        <w:tc>
          <w:tcPr>
            <w:tcW w:w="3560" w:type="dxa"/>
            <w:tcBorders>
              <w:top w:val="nil"/>
              <w:left w:val="nil"/>
              <w:bottom w:val="single" w:sz="4"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基金公司资产管理计划</w:t>
            </w:r>
          </w:p>
        </w:tc>
        <w:tc>
          <w:tcPr>
            <w:tcW w:w="2819" w:type="dxa"/>
            <w:vMerge/>
            <w:tcBorders>
              <w:left w:val="single" w:sz="8" w:space="0" w:color="auto"/>
              <w:right w:val="single" w:sz="8" w:space="0" w:color="auto"/>
            </w:tcBorders>
            <w:vAlign w:val="center"/>
            <w:hideMark/>
          </w:tcPr>
          <w:p w:rsidR="00A87C08" w:rsidRPr="00DD7093" w:rsidRDefault="00A87C08" w:rsidP="009F03FD">
            <w:pPr>
              <w:widowControl/>
              <w:jc w:val="left"/>
              <w:rPr>
                <w:rFonts w:ascii="宋体" w:hAnsi="宋体"/>
                <w:color w:val="000000"/>
                <w:kern w:val="0"/>
                <w:szCs w:val="21"/>
              </w:rPr>
            </w:pPr>
          </w:p>
        </w:tc>
      </w:tr>
      <w:tr w:rsidR="00A87C08" w:rsidRPr="00DD7093" w:rsidTr="009F03FD">
        <w:trPr>
          <w:trHeight w:val="285"/>
        </w:trPr>
        <w:tc>
          <w:tcPr>
            <w:tcW w:w="2000" w:type="dxa"/>
            <w:vMerge/>
            <w:tcBorders>
              <w:left w:val="single" w:sz="8" w:space="0" w:color="auto"/>
              <w:right w:val="single" w:sz="8" w:space="0" w:color="auto"/>
            </w:tcBorders>
            <w:vAlign w:val="center"/>
            <w:hideMark/>
          </w:tcPr>
          <w:p w:rsidR="00A87C08" w:rsidRPr="00DD7093" w:rsidRDefault="00A87C08" w:rsidP="00A87C08">
            <w:pPr>
              <w:widowControl/>
              <w:jc w:val="center"/>
              <w:rPr>
                <w:rFonts w:ascii="宋体" w:hAnsi="宋体" w:cs="宋体"/>
                <w:color w:val="000000"/>
                <w:kern w:val="0"/>
                <w:szCs w:val="21"/>
              </w:rPr>
            </w:pPr>
          </w:p>
        </w:tc>
        <w:tc>
          <w:tcPr>
            <w:tcW w:w="35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信托计划、定向资产管理计划</w:t>
            </w:r>
          </w:p>
        </w:tc>
        <w:tc>
          <w:tcPr>
            <w:tcW w:w="2819" w:type="dxa"/>
            <w:vMerge/>
            <w:tcBorders>
              <w:left w:val="single" w:sz="8" w:space="0" w:color="auto"/>
              <w:right w:val="single" w:sz="8" w:space="0" w:color="auto"/>
            </w:tcBorders>
            <w:vAlign w:val="center"/>
            <w:hideMark/>
          </w:tcPr>
          <w:p w:rsidR="00A87C08" w:rsidRPr="00DD7093" w:rsidRDefault="00A87C08" w:rsidP="00A87C08">
            <w:pPr>
              <w:widowControl/>
              <w:jc w:val="center"/>
              <w:rPr>
                <w:rFonts w:ascii="宋体" w:hAnsi="宋体" w:cs="宋体"/>
                <w:color w:val="000000"/>
                <w:kern w:val="0"/>
                <w:szCs w:val="21"/>
              </w:rPr>
            </w:pPr>
          </w:p>
        </w:tc>
      </w:tr>
      <w:tr w:rsidR="00A87C08" w:rsidRPr="00DD7093" w:rsidTr="009F03FD">
        <w:trPr>
          <w:trHeight w:val="285"/>
        </w:trPr>
        <w:tc>
          <w:tcPr>
            <w:tcW w:w="2000" w:type="dxa"/>
            <w:tcBorders>
              <w:left w:val="single" w:sz="8" w:space="0" w:color="auto"/>
              <w:bottom w:val="single" w:sz="4" w:space="0" w:color="auto"/>
              <w:right w:val="single" w:sz="8" w:space="0" w:color="auto"/>
            </w:tcBorders>
            <w:vAlign w:val="center"/>
            <w:hideMark/>
          </w:tcPr>
          <w:p w:rsidR="00A87C08" w:rsidRPr="00DD7093" w:rsidRDefault="00A87C08" w:rsidP="00A87C08">
            <w:pPr>
              <w:widowControl/>
              <w:jc w:val="center"/>
              <w:rPr>
                <w:rFonts w:ascii="宋体" w:hAnsi="宋体" w:cs="宋体"/>
                <w:color w:val="000000"/>
                <w:kern w:val="0"/>
                <w:szCs w:val="21"/>
              </w:rPr>
            </w:pPr>
          </w:p>
        </w:tc>
        <w:tc>
          <w:tcPr>
            <w:tcW w:w="356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A87C08" w:rsidRPr="00DD7093" w:rsidRDefault="00A87C08" w:rsidP="009F03FD">
            <w:pPr>
              <w:widowControl/>
              <w:jc w:val="center"/>
              <w:rPr>
                <w:rFonts w:ascii="宋体" w:hAnsi="宋体" w:cs="宋体"/>
                <w:color w:val="000000"/>
                <w:kern w:val="0"/>
                <w:szCs w:val="21"/>
              </w:rPr>
            </w:pPr>
            <w:r w:rsidRPr="00DD7093">
              <w:rPr>
                <w:rFonts w:ascii="宋体" w:hAnsi="宋体" w:cs="宋体" w:hint="eastAsia"/>
                <w:color w:val="000000"/>
                <w:kern w:val="0"/>
                <w:szCs w:val="21"/>
              </w:rPr>
              <w:t>资产支持证券</w:t>
            </w:r>
          </w:p>
        </w:tc>
        <w:tc>
          <w:tcPr>
            <w:tcW w:w="2819" w:type="dxa"/>
            <w:vMerge/>
            <w:tcBorders>
              <w:left w:val="single" w:sz="8" w:space="0" w:color="auto"/>
              <w:bottom w:val="single" w:sz="4" w:space="0" w:color="auto"/>
              <w:right w:val="single" w:sz="8" w:space="0" w:color="auto"/>
            </w:tcBorders>
            <w:vAlign w:val="center"/>
            <w:hideMark/>
          </w:tcPr>
          <w:p w:rsidR="00A87C08" w:rsidRPr="00DD7093" w:rsidRDefault="00A87C08" w:rsidP="00A87C08">
            <w:pPr>
              <w:widowControl/>
              <w:jc w:val="center"/>
              <w:rPr>
                <w:rFonts w:ascii="宋体" w:hAnsi="宋体" w:cs="宋体"/>
                <w:color w:val="000000"/>
                <w:kern w:val="0"/>
                <w:szCs w:val="21"/>
              </w:rPr>
            </w:pPr>
          </w:p>
        </w:tc>
      </w:tr>
    </w:tbl>
    <w:p w:rsidR="007A7D39" w:rsidRPr="00DD7093" w:rsidRDefault="003C2966" w:rsidP="005619D9">
      <w:pPr>
        <w:ind w:leftChars="67" w:left="141" w:firstLine="426"/>
        <w:contextualSpacing/>
        <w:mirrorIndents/>
        <w:jc w:val="left"/>
        <w:rPr>
          <w:rFonts w:ascii="宋体" w:hAnsi="宋体"/>
          <w:b/>
          <w:color w:val="000000"/>
          <w:szCs w:val="21"/>
        </w:rPr>
      </w:pPr>
      <w:r w:rsidRPr="00DD7093">
        <w:rPr>
          <w:rFonts w:ascii="宋体" w:hAnsi="宋体" w:hint="eastAsia"/>
          <w:b/>
          <w:color w:val="000000"/>
          <w:szCs w:val="21"/>
        </w:rPr>
        <w:t>平安</w:t>
      </w:r>
      <w:r w:rsidR="007A7D39" w:rsidRPr="00DD7093">
        <w:rPr>
          <w:rFonts w:ascii="宋体" w:hAnsi="宋体" w:hint="eastAsia"/>
          <w:b/>
          <w:color w:val="000000"/>
          <w:szCs w:val="21"/>
        </w:rPr>
        <w:t>银行有权根据市场实际情况，在不对客户实质性权益产生重大影响且按约公告的前提下，对本</w:t>
      </w:r>
      <w:r w:rsidR="007F5782" w:rsidRPr="00DD7093">
        <w:rPr>
          <w:rFonts w:ascii="宋体" w:hAnsi="宋体" w:hint="eastAsia"/>
          <w:b/>
          <w:color w:val="000000"/>
          <w:szCs w:val="21"/>
        </w:rPr>
        <w:t>理财管理计划</w:t>
      </w:r>
      <w:r w:rsidR="007A7D39" w:rsidRPr="00DD7093">
        <w:rPr>
          <w:rFonts w:ascii="宋体" w:hAnsi="宋体" w:hint="eastAsia"/>
          <w:b/>
          <w:color w:val="000000"/>
          <w:szCs w:val="21"/>
        </w:rPr>
        <w:t>的投资种类和投资比例进行调整。投资者若对此有异议，可申请赎回。投资者在公告后</w:t>
      </w:r>
      <w:r w:rsidR="00F96F7C" w:rsidRPr="00DD7093">
        <w:rPr>
          <w:rFonts w:ascii="宋体" w:hAnsi="宋体" w:hint="eastAsia"/>
          <w:b/>
          <w:color w:val="000000"/>
          <w:szCs w:val="21"/>
        </w:rPr>
        <w:t>5个工作日内</w:t>
      </w:r>
      <w:r w:rsidR="007A7D39" w:rsidRPr="00DD7093">
        <w:rPr>
          <w:rFonts w:ascii="宋体" w:hAnsi="宋体" w:hint="eastAsia"/>
          <w:b/>
          <w:color w:val="000000"/>
          <w:szCs w:val="21"/>
        </w:rPr>
        <w:t>未提出赎回申请的视同无异议，继续持有本</w:t>
      </w:r>
      <w:r w:rsidR="007F5782" w:rsidRPr="00DD7093">
        <w:rPr>
          <w:rFonts w:ascii="宋体" w:hAnsi="宋体" w:hint="eastAsia"/>
          <w:b/>
          <w:color w:val="000000"/>
          <w:szCs w:val="21"/>
        </w:rPr>
        <w:t>理财管理计划</w:t>
      </w:r>
      <w:r w:rsidR="007A7D39" w:rsidRPr="00DD7093">
        <w:rPr>
          <w:rFonts w:ascii="宋体" w:hAnsi="宋体" w:hint="eastAsia"/>
          <w:b/>
          <w:color w:val="000000"/>
          <w:szCs w:val="21"/>
        </w:rPr>
        <w:t>。</w:t>
      </w:r>
    </w:p>
    <w:p w:rsidR="003C2966" w:rsidRPr="00DD7093" w:rsidRDefault="003C2966" w:rsidP="007F5782">
      <w:pPr>
        <w:pStyle w:val="1"/>
      </w:pPr>
      <w:r w:rsidRPr="00DD7093">
        <w:rPr>
          <w:rFonts w:hint="eastAsia"/>
        </w:rPr>
        <w:t>三、</w:t>
      </w:r>
      <w:r w:rsidR="00477C03" w:rsidRPr="00DD7093">
        <w:rPr>
          <w:rFonts w:hint="eastAsia"/>
        </w:rPr>
        <w:t>产品管理人</w:t>
      </w:r>
      <w:r w:rsidRPr="00DD7093">
        <w:rPr>
          <w:rFonts w:hint="eastAsia"/>
        </w:rPr>
        <w:t>和托管人</w:t>
      </w:r>
    </w:p>
    <w:p w:rsidR="003C2966" w:rsidRPr="00DD7093" w:rsidRDefault="003C2966" w:rsidP="005619D9">
      <w:pPr>
        <w:autoSpaceDE w:val="0"/>
        <w:autoSpaceDN w:val="0"/>
        <w:adjustRightIn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1、</w:t>
      </w:r>
      <w:r w:rsidR="00477C03" w:rsidRPr="00DD7093">
        <w:rPr>
          <w:rFonts w:ascii="宋体" w:hAnsi="宋体" w:hint="eastAsia"/>
          <w:b/>
          <w:color w:val="000000"/>
          <w:szCs w:val="21"/>
        </w:rPr>
        <w:t>产品管理人</w:t>
      </w:r>
      <w:r w:rsidRPr="00DD7093">
        <w:rPr>
          <w:rFonts w:ascii="宋体" w:hAnsi="宋体"/>
          <w:b/>
          <w:snapToGrid w:val="0"/>
          <w:color w:val="000000"/>
          <w:szCs w:val="21"/>
        </w:rPr>
        <w:t xml:space="preserve"> </w:t>
      </w:r>
    </w:p>
    <w:p w:rsidR="003C2966" w:rsidRPr="00DD7093" w:rsidRDefault="003C2966" w:rsidP="005619D9">
      <w:pPr>
        <w:autoSpaceDE w:val="0"/>
        <w:autoSpaceDN w:val="0"/>
        <w:adjustRightInd w:val="0"/>
        <w:ind w:leftChars="67" w:left="141" w:firstLine="426"/>
        <w:rPr>
          <w:rFonts w:ascii="宋体" w:hAnsi="宋体"/>
          <w:snapToGrid w:val="0"/>
          <w:color w:val="000000"/>
          <w:szCs w:val="21"/>
        </w:rPr>
      </w:pPr>
      <w:r w:rsidRPr="00DD7093">
        <w:rPr>
          <w:rFonts w:ascii="宋体" w:hAnsi="宋体" w:hint="eastAsia"/>
          <w:snapToGrid w:val="0"/>
          <w:color w:val="000000"/>
          <w:szCs w:val="21"/>
        </w:rPr>
        <w:t>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的</w:t>
      </w:r>
      <w:r w:rsidR="00477C03" w:rsidRPr="00DD7093">
        <w:rPr>
          <w:rFonts w:ascii="宋体" w:hAnsi="宋体" w:hint="eastAsia"/>
          <w:color w:val="000000"/>
          <w:szCs w:val="21"/>
        </w:rPr>
        <w:t>产品管理人</w:t>
      </w:r>
      <w:r w:rsidRPr="00DD7093">
        <w:rPr>
          <w:rFonts w:ascii="宋体" w:hAnsi="宋体" w:hint="eastAsia"/>
          <w:snapToGrid w:val="0"/>
          <w:color w:val="000000"/>
          <w:szCs w:val="21"/>
        </w:rPr>
        <w:t>为</w:t>
      </w:r>
      <w:r w:rsidR="006075CF" w:rsidRPr="00DD7093">
        <w:rPr>
          <w:rFonts w:ascii="宋体" w:hAnsi="宋体" w:hint="eastAsia"/>
          <w:bCs/>
          <w:snapToGrid w:val="0"/>
          <w:color w:val="000000"/>
          <w:szCs w:val="21"/>
        </w:rPr>
        <w:t>平安</w:t>
      </w:r>
      <w:r w:rsidR="006075CF" w:rsidRPr="00DD7093">
        <w:rPr>
          <w:rFonts w:ascii="宋体" w:hAnsi="宋体"/>
          <w:bCs/>
          <w:snapToGrid w:val="0"/>
          <w:color w:val="000000"/>
          <w:szCs w:val="21"/>
        </w:rPr>
        <w:t>银行</w:t>
      </w:r>
      <w:r w:rsidR="006075CF" w:rsidRPr="00DD7093">
        <w:rPr>
          <w:rFonts w:ascii="宋体" w:hAnsi="宋体" w:hint="eastAsia"/>
          <w:bCs/>
          <w:snapToGrid w:val="0"/>
          <w:color w:val="000000"/>
          <w:szCs w:val="21"/>
        </w:rPr>
        <w:t>股份</w:t>
      </w:r>
      <w:r w:rsidR="006075CF" w:rsidRPr="00DD7093">
        <w:rPr>
          <w:rFonts w:ascii="宋体" w:hAnsi="宋体"/>
          <w:bCs/>
          <w:snapToGrid w:val="0"/>
          <w:color w:val="000000"/>
          <w:szCs w:val="21"/>
        </w:rPr>
        <w:t>有限公司</w:t>
      </w:r>
      <w:r w:rsidRPr="00DD7093">
        <w:rPr>
          <w:rFonts w:ascii="宋体" w:hAnsi="宋体" w:hint="eastAsia"/>
          <w:snapToGrid w:val="0"/>
          <w:color w:val="000000"/>
          <w:szCs w:val="21"/>
        </w:rPr>
        <w:t>，平安银行负责本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的投资运作和产品管理。</w:t>
      </w:r>
      <w:r w:rsidRPr="00DD7093">
        <w:rPr>
          <w:rFonts w:ascii="宋体" w:hAnsi="宋体"/>
          <w:snapToGrid w:val="0"/>
          <w:color w:val="000000"/>
          <w:szCs w:val="21"/>
        </w:rPr>
        <w:t xml:space="preserve"> </w:t>
      </w:r>
    </w:p>
    <w:p w:rsidR="003C2966" w:rsidRPr="00DD7093" w:rsidRDefault="003C2966" w:rsidP="005619D9">
      <w:pPr>
        <w:autoSpaceDE w:val="0"/>
        <w:autoSpaceDN w:val="0"/>
        <w:adjustRightIn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2、</w:t>
      </w:r>
      <w:r w:rsidR="001C4FEB" w:rsidRPr="00DD7093">
        <w:rPr>
          <w:rFonts w:ascii="宋体" w:hAnsi="宋体" w:hint="eastAsia"/>
          <w:b/>
          <w:snapToGrid w:val="0"/>
          <w:color w:val="000000"/>
          <w:szCs w:val="21"/>
        </w:rPr>
        <w:t>产品</w:t>
      </w:r>
      <w:r w:rsidRPr="00DD7093">
        <w:rPr>
          <w:rFonts w:ascii="宋体" w:hAnsi="宋体" w:hint="eastAsia"/>
          <w:b/>
          <w:snapToGrid w:val="0"/>
          <w:color w:val="000000"/>
          <w:szCs w:val="21"/>
        </w:rPr>
        <w:t>托管人</w:t>
      </w:r>
    </w:p>
    <w:p w:rsidR="003C2966" w:rsidRPr="00DD7093" w:rsidRDefault="003C2966" w:rsidP="005619D9">
      <w:pPr>
        <w:autoSpaceDE w:val="0"/>
        <w:autoSpaceDN w:val="0"/>
        <w:adjustRightInd w:val="0"/>
        <w:ind w:leftChars="67" w:left="141" w:firstLine="426"/>
        <w:rPr>
          <w:rFonts w:ascii="宋体" w:hAnsi="宋体"/>
          <w:snapToGrid w:val="0"/>
          <w:color w:val="000000"/>
          <w:szCs w:val="21"/>
        </w:rPr>
      </w:pPr>
      <w:r w:rsidRPr="00DD7093">
        <w:rPr>
          <w:rFonts w:ascii="宋体" w:hAnsi="宋体" w:hint="eastAsia"/>
          <w:snapToGrid w:val="0"/>
          <w:color w:val="000000"/>
          <w:szCs w:val="21"/>
        </w:rPr>
        <w:lastRenderedPageBreak/>
        <w:t>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的托管人为</w:t>
      </w:r>
      <w:r w:rsidR="006075CF" w:rsidRPr="00DD7093">
        <w:rPr>
          <w:rFonts w:ascii="宋体" w:hAnsi="宋体" w:hint="eastAsia"/>
          <w:bCs/>
          <w:snapToGrid w:val="0"/>
          <w:color w:val="000000"/>
          <w:szCs w:val="21"/>
        </w:rPr>
        <w:t>平安</w:t>
      </w:r>
      <w:r w:rsidR="006075CF" w:rsidRPr="00DD7093">
        <w:rPr>
          <w:rFonts w:ascii="宋体" w:hAnsi="宋体"/>
          <w:bCs/>
          <w:snapToGrid w:val="0"/>
          <w:color w:val="000000"/>
          <w:szCs w:val="21"/>
        </w:rPr>
        <w:t>银行</w:t>
      </w:r>
      <w:r w:rsidR="006075CF" w:rsidRPr="00DD7093">
        <w:rPr>
          <w:rFonts w:ascii="宋体" w:hAnsi="宋体" w:hint="eastAsia"/>
          <w:bCs/>
          <w:snapToGrid w:val="0"/>
          <w:color w:val="000000"/>
          <w:szCs w:val="21"/>
        </w:rPr>
        <w:t>股份</w:t>
      </w:r>
      <w:r w:rsidR="006075CF" w:rsidRPr="00DD7093">
        <w:rPr>
          <w:rFonts w:ascii="宋体" w:hAnsi="宋体"/>
          <w:bCs/>
          <w:snapToGrid w:val="0"/>
          <w:color w:val="000000"/>
          <w:szCs w:val="21"/>
        </w:rPr>
        <w:t>有限公司</w:t>
      </w:r>
      <w:r w:rsidRPr="00DD7093">
        <w:rPr>
          <w:rFonts w:ascii="宋体" w:hAnsi="宋体" w:hint="eastAsia"/>
          <w:snapToGrid w:val="0"/>
          <w:color w:val="000000"/>
          <w:szCs w:val="21"/>
        </w:rPr>
        <w:t>。</w:t>
      </w:r>
    </w:p>
    <w:p w:rsidR="00B70C86" w:rsidRPr="00DD7093" w:rsidRDefault="003C2966" w:rsidP="007F5782">
      <w:pPr>
        <w:pStyle w:val="1"/>
      </w:pPr>
      <w:r w:rsidRPr="00DD7093">
        <w:rPr>
          <w:rFonts w:hint="eastAsia"/>
        </w:rPr>
        <w:t>四</w:t>
      </w:r>
      <w:r w:rsidR="00B70C86" w:rsidRPr="00DD7093">
        <w:rPr>
          <w:rFonts w:hint="eastAsia"/>
        </w:rPr>
        <w:t>、产品</w:t>
      </w:r>
      <w:r w:rsidR="001566E4" w:rsidRPr="00DD7093">
        <w:rPr>
          <w:rFonts w:hint="eastAsia"/>
        </w:rPr>
        <w:t>申购</w:t>
      </w:r>
      <w:r w:rsidR="00B70C86" w:rsidRPr="00DD7093">
        <w:rPr>
          <w:rFonts w:hint="eastAsia"/>
        </w:rPr>
        <w:t>及赎回</w:t>
      </w:r>
    </w:p>
    <w:p w:rsidR="00642898" w:rsidRPr="00DD7093" w:rsidRDefault="00D27AD0" w:rsidP="005619D9">
      <w:pPr>
        <w:pStyle w:val="a4"/>
        <w:spacing w:before="0" w:beforeAutospacing="0" w:after="0" w:afterAutospacing="0"/>
        <w:ind w:leftChars="67" w:left="141" w:firstLine="426"/>
        <w:contextualSpacing/>
        <w:mirrorIndents/>
        <w:textAlignment w:val="center"/>
        <w:rPr>
          <w:rFonts w:ascii="宋体" w:eastAsia="宋体" w:hAnsi="宋体" w:cs="Times New Roman"/>
          <w:b/>
          <w:snapToGrid w:val="0"/>
          <w:color w:val="000000"/>
          <w:kern w:val="2"/>
          <w:sz w:val="21"/>
          <w:szCs w:val="21"/>
        </w:rPr>
      </w:pPr>
      <w:r w:rsidRPr="00DD7093">
        <w:rPr>
          <w:rFonts w:ascii="宋体" w:eastAsia="宋体" w:hAnsi="宋体" w:cs="Times New Roman" w:hint="eastAsia"/>
          <w:b/>
          <w:snapToGrid w:val="0"/>
          <w:color w:val="000000"/>
          <w:kern w:val="2"/>
          <w:sz w:val="21"/>
          <w:szCs w:val="21"/>
        </w:rPr>
        <w:t>1、</w:t>
      </w:r>
      <w:r w:rsidR="007F5782" w:rsidRPr="00DD7093">
        <w:rPr>
          <w:rFonts w:ascii="宋体" w:eastAsia="宋体" w:hAnsi="宋体" w:cs="Times New Roman" w:hint="eastAsia"/>
          <w:b/>
          <w:snapToGrid w:val="0"/>
          <w:color w:val="000000"/>
          <w:kern w:val="2"/>
          <w:sz w:val="21"/>
          <w:szCs w:val="21"/>
        </w:rPr>
        <w:t>理财管理计划</w:t>
      </w:r>
      <w:r w:rsidR="00642898" w:rsidRPr="00DD7093">
        <w:rPr>
          <w:rFonts w:ascii="宋体" w:eastAsia="宋体" w:hAnsi="宋体" w:cs="Times New Roman" w:hint="eastAsia"/>
          <w:b/>
          <w:snapToGrid w:val="0"/>
          <w:color w:val="000000"/>
          <w:kern w:val="2"/>
          <w:sz w:val="21"/>
          <w:szCs w:val="21"/>
        </w:rPr>
        <w:t>认购</w:t>
      </w:r>
    </w:p>
    <w:p w:rsidR="00D27AD0" w:rsidRPr="00DD7093" w:rsidRDefault="00D27AD0"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认购份额：</w:t>
      </w:r>
      <w:r w:rsidRPr="00DD7093">
        <w:rPr>
          <w:rFonts w:ascii="宋体" w:hAnsi="宋体"/>
          <w:snapToGrid w:val="0"/>
          <w:color w:val="000000"/>
          <w:szCs w:val="21"/>
        </w:rPr>
        <w:t>1</w:t>
      </w:r>
      <w:r w:rsidRPr="00DD7093">
        <w:rPr>
          <w:rFonts w:ascii="宋体" w:hAnsi="宋体" w:hint="eastAsia"/>
          <w:snapToGrid w:val="0"/>
          <w:color w:val="000000"/>
          <w:szCs w:val="21"/>
        </w:rPr>
        <w:t>元人民币为</w:t>
      </w:r>
      <w:r w:rsidRPr="00DD7093">
        <w:rPr>
          <w:rFonts w:ascii="宋体" w:hAnsi="宋体"/>
          <w:snapToGrid w:val="0"/>
          <w:color w:val="000000"/>
          <w:szCs w:val="21"/>
        </w:rPr>
        <w:t>1</w:t>
      </w:r>
      <w:r w:rsidRPr="00DD7093">
        <w:rPr>
          <w:rFonts w:ascii="宋体" w:hAnsi="宋体" w:hint="eastAsia"/>
          <w:snapToGrid w:val="0"/>
          <w:color w:val="000000"/>
          <w:szCs w:val="21"/>
        </w:rPr>
        <w:t>份。</w:t>
      </w:r>
      <w:r w:rsidRPr="00DD7093">
        <w:rPr>
          <w:rFonts w:ascii="宋体" w:hAnsi="宋体"/>
          <w:snapToGrid w:val="0"/>
          <w:color w:val="000000"/>
          <w:szCs w:val="21"/>
        </w:rPr>
        <w:t xml:space="preserve"> </w:t>
      </w:r>
    </w:p>
    <w:p w:rsidR="00642898" w:rsidRPr="00DD7093" w:rsidRDefault="00642898"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snapToGrid w:val="0"/>
          <w:color w:val="000000"/>
          <w:szCs w:val="21"/>
        </w:rPr>
        <w:t>认购期：</w:t>
      </w:r>
      <w:r w:rsidR="00EC2A15" w:rsidRPr="008C5348">
        <w:rPr>
          <w:rFonts w:ascii="宋体" w:hAnsi="宋体" w:hint="eastAsia"/>
          <w:color w:val="000000"/>
          <w:szCs w:val="21"/>
          <w:highlight w:val="yellow"/>
        </w:rPr>
        <w:t>2</w:t>
      </w:r>
      <w:r w:rsidR="006132F6">
        <w:rPr>
          <w:rFonts w:ascii="宋体" w:hAnsi="宋体" w:hint="eastAsia"/>
          <w:color w:val="000000"/>
          <w:szCs w:val="21"/>
          <w:highlight w:val="yellow"/>
        </w:rPr>
        <w:t>016</w:t>
      </w:r>
      <w:r w:rsidR="00A9705D" w:rsidRPr="00031ACB">
        <w:rPr>
          <w:rFonts w:ascii="宋体" w:hAnsi="宋体" w:hint="eastAsia"/>
          <w:color w:val="000000"/>
          <w:szCs w:val="21"/>
          <w:highlight w:val="yellow"/>
        </w:rPr>
        <w:t>年</w:t>
      </w:r>
      <w:r w:rsidR="00DF466D">
        <w:rPr>
          <w:rFonts w:ascii="宋体" w:hAnsi="宋体" w:hint="eastAsia"/>
          <w:color w:val="000000"/>
          <w:szCs w:val="21"/>
          <w:highlight w:val="yellow"/>
        </w:rPr>
        <w:t>2</w:t>
      </w:r>
      <w:r w:rsidR="00A9705D" w:rsidRPr="00031ACB">
        <w:rPr>
          <w:rFonts w:ascii="宋体" w:hAnsi="宋体" w:hint="eastAsia"/>
          <w:color w:val="000000"/>
          <w:szCs w:val="21"/>
          <w:highlight w:val="yellow"/>
        </w:rPr>
        <w:t>月</w:t>
      </w:r>
      <w:r w:rsidR="005D29F2">
        <w:rPr>
          <w:rFonts w:ascii="宋体" w:hAnsi="宋体" w:hint="eastAsia"/>
          <w:color w:val="000000"/>
          <w:szCs w:val="21"/>
          <w:highlight w:val="yellow"/>
        </w:rPr>
        <w:t>17</w:t>
      </w:r>
      <w:r w:rsidR="00A9705D" w:rsidRPr="00031ACB">
        <w:rPr>
          <w:rFonts w:ascii="宋体" w:hAnsi="宋体" w:hint="eastAsia"/>
          <w:color w:val="000000"/>
          <w:szCs w:val="21"/>
          <w:highlight w:val="yellow"/>
        </w:rPr>
        <w:t>日8:30至</w:t>
      </w:r>
      <w:r w:rsidR="006132F6">
        <w:rPr>
          <w:rFonts w:ascii="宋体" w:hAnsi="宋体" w:hint="eastAsia"/>
          <w:color w:val="000000"/>
          <w:szCs w:val="21"/>
          <w:highlight w:val="yellow"/>
        </w:rPr>
        <w:t>2016</w:t>
      </w:r>
      <w:r w:rsidR="00A9705D" w:rsidRPr="00031ACB">
        <w:rPr>
          <w:rFonts w:ascii="宋体" w:hAnsi="宋体" w:hint="eastAsia"/>
          <w:color w:val="000000"/>
          <w:szCs w:val="21"/>
          <w:highlight w:val="yellow"/>
        </w:rPr>
        <w:t>年</w:t>
      </w:r>
      <w:r w:rsidR="00DF466D">
        <w:rPr>
          <w:rFonts w:ascii="宋体" w:hAnsi="宋体" w:hint="eastAsia"/>
          <w:color w:val="000000"/>
          <w:szCs w:val="21"/>
          <w:highlight w:val="yellow"/>
        </w:rPr>
        <w:t>2</w:t>
      </w:r>
      <w:r w:rsidR="00A9705D" w:rsidRPr="00031ACB">
        <w:rPr>
          <w:rFonts w:ascii="宋体" w:hAnsi="宋体" w:hint="eastAsia"/>
          <w:color w:val="000000"/>
          <w:szCs w:val="21"/>
          <w:highlight w:val="yellow"/>
        </w:rPr>
        <w:t>月</w:t>
      </w:r>
      <w:r w:rsidR="005D29F2">
        <w:rPr>
          <w:rFonts w:ascii="宋体" w:hAnsi="宋体" w:hint="eastAsia"/>
          <w:color w:val="000000"/>
          <w:szCs w:val="21"/>
          <w:highlight w:val="yellow"/>
        </w:rPr>
        <w:t>22</w:t>
      </w:r>
      <w:r w:rsidR="00A9705D" w:rsidRPr="00031ACB">
        <w:rPr>
          <w:rFonts w:ascii="宋体" w:hAnsi="宋体" w:hint="eastAsia"/>
          <w:color w:val="000000"/>
          <w:szCs w:val="21"/>
          <w:highlight w:val="yellow"/>
        </w:rPr>
        <w:t>日1</w:t>
      </w:r>
      <w:r w:rsidR="00A87C08" w:rsidRPr="00031ACB">
        <w:rPr>
          <w:rFonts w:ascii="宋体" w:hAnsi="宋体" w:hint="eastAsia"/>
          <w:color w:val="000000"/>
          <w:szCs w:val="21"/>
          <w:highlight w:val="yellow"/>
        </w:rPr>
        <w:t>0</w:t>
      </w:r>
      <w:r w:rsidR="00A9705D" w:rsidRPr="00031ACB">
        <w:rPr>
          <w:rFonts w:ascii="宋体" w:hAnsi="宋体" w:hint="eastAsia"/>
          <w:color w:val="000000"/>
          <w:szCs w:val="21"/>
          <w:highlight w:val="yellow"/>
        </w:rPr>
        <w:t>:00</w:t>
      </w:r>
      <w:r w:rsidRPr="00031ACB">
        <w:rPr>
          <w:rFonts w:ascii="宋体" w:hAnsi="宋体"/>
          <w:snapToGrid w:val="0"/>
          <w:color w:val="000000"/>
          <w:szCs w:val="21"/>
          <w:highlight w:val="yellow"/>
        </w:rPr>
        <w:t>在</w:t>
      </w:r>
      <w:r w:rsidRPr="00DD7093">
        <w:rPr>
          <w:rFonts w:ascii="宋体" w:hAnsi="宋体"/>
          <w:snapToGrid w:val="0"/>
          <w:color w:val="000000"/>
          <w:szCs w:val="21"/>
        </w:rPr>
        <w:t>平安银行营业网点</w:t>
      </w:r>
      <w:r w:rsidRPr="00DD7093">
        <w:rPr>
          <w:rFonts w:ascii="宋体" w:hAnsi="宋体" w:hint="eastAsia"/>
          <w:snapToGrid w:val="0"/>
          <w:color w:val="000000"/>
          <w:szCs w:val="21"/>
        </w:rPr>
        <w:t>或平安银行网上银行</w:t>
      </w:r>
      <w:r w:rsidRPr="00DD7093">
        <w:rPr>
          <w:rFonts w:ascii="宋体" w:hAnsi="宋体"/>
          <w:snapToGrid w:val="0"/>
          <w:color w:val="000000"/>
          <w:szCs w:val="21"/>
        </w:rPr>
        <w:t>办理认购。</w:t>
      </w:r>
    </w:p>
    <w:p w:rsidR="00642898" w:rsidRPr="00DD7093" w:rsidRDefault="00642898"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snapToGrid w:val="0"/>
          <w:color w:val="000000"/>
          <w:szCs w:val="21"/>
        </w:rPr>
        <w:t>认购撤单：</w:t>
      </w:r>
      <w:r w:rsidR="00366172" w:rsidRPr="00DD7093">
        <w:rPr>
          <w:rFonts w:ascii="宋体" w:hAnsi="宋体" w:hint="eastAsia"/>
          <w:snapToGrid w:val="0"/>
          <w:color w:val="000000"/>
          <w:szCs w:val="21"/>
        </w:rPr>
        <w:t>在认购期内，认购登记日之前</w:t>
      </w:r>
      <w:r w:rsidRPr="00DD7093">
        <w:rPr>
          <w:rFonts w:ascii="宋体" w:hAnsi="宋体"/>
          <w:snapToGrid w:val="0"/>
          <w:color w:val="000000"/>
          <w:szCs w:val="21"/>
        </w:rPr>
        <w:t>内允许撤单。</w:t>
      </w:r>
    </w:p>
    <w:p w:rsidR="00D27AD0" w:rsidRPr="00DD7093" w:rsidRDefault="00D27AD0"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认购份额：在认购期内，投资者首次认购单笔最低限额为</w:t>
      </w:r>
      <w:r w:rsidR="006075CF" w:rsidRPr="00DD7093">
        <w:rPr>
          <w:rFonts w:ascii="宋体" w:hAnsi="宋体" w:hint="eastAsia"/>
          <w:snapToGrid w:val="0"/>
          <w:color w:val="000000"/>
          <w:szCs w:val="21"/>
        </w:rPr>
        <w:t>5</w:t>
      </w:r>
      <w:r w:rsidRPr="00DD7093">
        <w:rPr>
          <w:rFonts w:ascii="宋体" w:hAnsi="宋体" w:hint="eastAsia"/>
          <w:snapToGrid w:val="0"/>
          <w:color w:val="000000"/>
          <w:szCs w:val="21"/>
        </w:rPr>
        <w:t>万份，高于认购单笔最低限额的份额须为</w:t>
      </w:r>
      <w:r w:rsidRPr="00DD7093">
        <w:rPr>
          <w:rFonts w:ascii="宋体" w:hAnsi="宋体"/>
          <w:snapToGrid w:val="0"/>
          <w:color w:val="000000"/>
          <w:szCs w:val="21"/>
        </w:rPr>
        <w:t>1</w:t>
      </w:r>
      <w:r w:rsidR="00A87C08" w:rsidRPr="00DD7093">
        <w:rPr>
          <w:rFonts w:ascii="宋体" w:hAnsi="宋体" w:hint="eastAsia"/>
          <w:snapToGrid w:val="0"/>
          <w:color w:val="000000"/>
          <w:szCs w:val="21"/>
        </w:rPr>
        <w:t>千</w:t>
      </w:r>
      <w:r w:rsidRPr="00DD7093">
        <w:rPr>
          <w:rFonts w:ascii="宋体" w:hAnsi="宋体" w:hint="eastAsia"/>
          <w:snapToGrid w:val="0"/>
          <w:color w:val="000000"/>
          <w:szCs w:val="21"/>
        </w:rPr>
        <w:t>份的整数倍。</w:t>
      </w:r>
    </w:p>
    <w:p w:rsidR="00366172" w:rsidRPr="00DD7093" w:rsidRDefault="00366172"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平安银行受理认购申请并不表示对该申请成功的确认，而仅代表平安银行收到了认购申请，申请是否有效应以平安银行的确认为准。平安银行在认购登记日为投资者成功登记认购份额，视为投资者的申请交易成功</w:t>
      </w:r>
      <w:r w:rsidR="00A87C08" w:rsidRPr="00DD7093">
        <w:rPr>
          <w:rFonts w:ascii="宋体" w:hAnsi="宋体" w:hint="eastAsia"/>
          <w:snapToGrid w:val="0"/>
          <w:color w:val="000000"/>
          <w:szCs w:val="21"/>
        </w:rPr>
        <w:t>，预约申购资金将自动买入本理财管理计划。</w:t>
      </w:r>
      <w:r w:rsidRPr="00DD7093">
        <w:rPr>
          <w:rFonts w:ascii="宋体" w:hAnsi="宋体" w:hint="eastAsia"/>
          <w:snapToGrid w:val="0"/>
          <w:color w:val="000000"/>
          <w:szCs w:val="21"/>
        </w:rPr>
        <w:t>。投资者应在本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成立后及时查询最终成交确认情况和认购的份额；</w:t>
      </w:r>
      <w:r w:rsidRPr="00DD7093">
        <w:rPr>
          <w:rFonts w:ascii="宋体" w:hAnsi="宋体"/>
          <w:snapToGrid w:val="0"/>
          <w:color w:val="000000"/>
          <w:szCs w:val="21"/>
        </w:rPr>
        <w:t xml:space="preserve"> </w:t>
      </w:r>
    </w:p>
    <w:p w:rsidR="00366172" w:rsidRPr="00DD7093" w:rsidRDefault="00366172" w:rsidP="00963942">
      <w:pPr>
        <w:pStyle w:val="af2"/>
        <w:numPr>
          <w:ilvl w:val="0"/>
          <w:numId w:val="18"/>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投资者在认购期内认购成功后，认购款项以人民币资金形式存入平安银行，该部分资金自认购之日（含）起，至认购登记日（含）止，平安银行按银行人民币活期利率为认购款项计息。</w:t>
      </w:r>
    </w:p>
    <w:p w:rsidR="00D27AD0" w:rsidRPr="00DD7093" w:rsidRDefault="00D27AD0" w:rsidP="005619D9">
      <w:pPr>
        <w:pStyle w:val="a4"/>
        <w:spacing w:before="0" w:beforeAutospacing="0" w:after="0" w:afterAutospacing="0"/>
        <w:ind w:leftChars="67" w:left="141" w:firstLine="426"/>
        <w:contextualSpacing/>
        <w:mirrorIndents/>
        <w:textAlignment w:val="center"/>
        <w:rPr>
          <w:rFonts w:ascii="宋体" w:eastAsia="宋体" w:hAnsi="宋体" w:cs="Times New Roman"/>
          <w:b/>
          <w:snapToGrid w:val="0"/>
          <w:color w:val="000000"/>
          <w:kern w:val="2"/>
          <w:sz w:val="21"/>
          <w:szCs w:val="21"/>
        </w:rPr>
      </w:pPr>
      <w:r w:rsidRPr="00DD7093">
        <w:rPr>
          <w:rFonts w:ascii="宋体" w:eastAsia="宋体" w:hAnsi="宋体" w:cs="Times New Roman" w:hint="eastAsia"/>
          <w:b/>
          <w:snapToGrid w:val="0"/>
          <w:color w:val="000000"/>
          <w:kern w:val="2"/>
          <w:sz w:val="21"/>
          <w:szCs w:val="21"/>
        </w:rPr>
        <w:t>2、</w:t>
      </w:r>
      <w:r w:rsidR="002E13A0" w:rsidRPr="00DD7093">
        <w:rPr>
          <w:rFonts w:ascii="宋体" w:eastAsia="宋体" w:hAnsi="宋体" w:cs="Times New Roman" w:hint="eastAsia"/>
          <w:b/>
          <w:snapToGrid w:val="0"/>
          <w:color w:val="000000"/>
          <w:kern w:val="2"/>
          <w:sz w:val="21"/>
          <w:szCs w:val="21"/>
        </w:rPr>
        <w:t>开放频率、</w:t>
      </w:r>
      <w:r w:rsidR="00C63C8A" w:rsidRPr="00DD7093">
        <w:rPr>
          <w:rFonts w:ascii="宋体" w:eastAsia="宋体" w:hAnsi="宋体" w:cs="Times New Roman" w:hint="eastAsia"/>
          <w:b/>
          <w:snapToGrid w:val="0"/>
          <w:color w:val="000000"/>
          <w:kern w:val="2"/>
          <w:sz w:val="21"/>
          <w:szCs w:val="21"/>
        </w:rPr>
        <w:t>开放</w:t>
      </w:r>
      <w:r w:rsidR="00366172" w:rsidRPr="00DD7093">
        <w:rPr>
          <w:rFonts w:ascii="宋体" w:eastAsia="宋体" w:hAnsi="宋体" w:cs="Times New Roman" w:hint="eastAsia"/>
          <w:b/>
          <w:snapToGrid w:val="0"/>
          <w:color w:val="000000"/>
          <w:kern w:val="2"/>
          <w:sz w:val="21"/>
          <w:szCs w:val="21"/>
        </w:rPr>
        <w:t>日及</w:t>
      </w:r>
      <w:r w:rsidR="00335F18" w:rsidRPr="00DD7093">
        <w:rPr>
          <w:rFonts w:ascii="宋体" w:eastAsia="宋体" w:hAnsi="宋体" w:cs="Times New Roman" w:hint="eastAsia"/>
          <w:b/>
          <w:snapToGrid w:val="0"/>
          <w:color w:val="000000"/>
          <w:kern w:val="2"/>
          <w:sz w:val="21"/>
          <w:szCs w:val="21"/>
        </w:rPr>
        <w:t>交易</w:t>
      </w:r>
      <w:r w:rsidR="00C63C8A" w:rsidRPr="00DD7093">
        <w:rPr>
          <w:rFonts w:ascii="宋体" w:eastAsia="宋体" w:hAnsi="宋体" w:cs="Times New Roman" w:hint="eastAsia"/>
          <w:b/>
          <w:snapToGrid w:val="0"/>
          <w:color w:val="000000"/>
          <w:kern w:val="2"/>
          <w:sz w:val="21"/>
          <w:szCs w:val="21"/>
        </w:rPr>
        <w:t>时段</w:t>
      </w:r>
    </w:p>
    <w:p w:rsidR="007F5782" w:rsidRPr="00DD7093" w:rsidRDefault="00A87C08"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产品存续期内每月</w:t>
      </w:r>
      <w:r w:rsidR="003C12D1" w:rsidRPr="00DD7093">
        <w:rPr>
          <w:rFonts w:ascii="宋体" w:hAnsi="宋体" w:hint="eastAsia"/>
          <w:snapToGrid w:val="0"/>
          <w:color w:val="000000"/>
          <w:szCs w:val="21"/>
        </w:rPr>
        <w:t>22</w:t>
      </w:r>
      <w:r w:rsidRPr="00DD7093">
        <w:rPr>
          <w:rFonts w:ascii="宋体" w:hAnsi="宋体" w:hint="eastAsia"/>
          <w:snapToGrid w:val="0"/>
          <w:color w:val="000000"/>
          <w:szCs w:val="21"/>
        </w:rPr>
        <w:t>日（如遇节假日则顺延至下一个工作日）</w:t>
      </w:r>
      <w:r w:rsidR="006C2378" w:rsidRPr="00DD7093">
        <w:rPr>
          <w:rFonts w:ascii="宋体" w:hAnsi="宋体" w:hint="eastAsia"/>
          <w:snapToGrid w:val="0"/>
          <w:color w:val="000000"/>
          <w:szCs w:val="21"/>
        </w:rPr>
        <w:t>为</w:t>
      </w:r>
      <w:r w:rsidR="007F5782" w:rsidRPr="00DD7093">
        <w:rPr>
          <w:rFonts w:ascii="宋体" w:hAnsi="宋体" w:hint="eastAsia"/>
          <w:snapToGrid w:val="0"/>
          <w:color w:val="000000"/>
          <w:szCs w:val="21"/>
        </w:rPr>
        <w:t>理财管理计划</w:t>
      </w:r>
      <w:r w:rsidR="0012154D" w:rsidRPr="00DD7093">
        <w:rPr>
          <w:rFonts w:ascii="宋体" w:hAnsi="宋体" w:hint="eastAsia"/>
          <w:snapToGrid w:val="0"/>
          <w:color w:val="000000"/>
          <w:szCs w:val="21"/>
        </w:rPr>
        <w:t>开放申购、赎回的</w:t>
      </w:r>
      <w:r w:rsidR="0045100D" w:rsidRPr="00DD7093">
        <w:rPr>
          <w:rFonts w:ascii="宋体" w:hAnsi="宋体" w:hint="eastAsia"/>
          <w:snapToGrid w:val="0"/>
          <w:color w:val="000000"/>
          <w:szCs w:val="21"/>
        </w:rPr>
        <w:t>交易日</w:t>
      </w:r>
      <w:r w:rsidRPr="00DD7093">
        <w:rPr>
          <w:rFonts w:ascii="宋体" w:hAnsi="宋体" w:hint="eastAsia"/>
          <w:snapToGrid w:val="0"/>
          <w:color w:val="000000"/>
          <w:szCs w:val="21"/>
        </w:rPr>
        <w:t>。产品在每月开放日前的认购期可进行申购、赎回申请</w:t>
      </w:r>
      <w:r w:rsidR="007F5782" w:rsidRPr="00DD7093">
        <w:rPr>
          <w:rFonts w:ascii="宋体" w:hAnsi="宋体" w:hint="eastAsia"/>
          <w:snapToGrid w:val="0"/>
          <w:color w:val="000000"/>
          <w:szCs w:val="21"/>
        </w:rPr>
        <w:t>。</w:t>
      </w:r>
    </w:p>
    <w:p w:rsidR="00477C03" w:rsidRPr="00DD7093" w:rsidRDefault="004F1204"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D27AD0" w:rsidRPr="00DD7093">
        <w:rPr>
          <w:rFonts w:ascii="宋体" w:hAnsi="宋体" w:hint="eastAsia"/>
          <w:snapToGrid w:val="0"/>
          <w:color w:val="000000"/>
          <w:szCs w:val="21"/>
        </w:rPr>
        <w:t>在本计划成功运行</w:t>
      </w:r>
      <w:r w:rsidR="006C2378" w:rsidRPr="00DD7093">
        <w:rPr>
          <w:rFonts w:ascii="宋体" w:hAnsi="宋体" w:hint="eastAsia"/>
          <w:snapToGrid w:val="0"/>
          <w:color w:val="000000"/>
          <w:szCs w:val="21"/>
        </w:rPr>
        <w:t>半年后</w:t>
      </w:r>
      <w:r w:rsidR="00D27AD0" w:rsidRPr="00DD7093">
        <w:rPr>
          <w:rFonts w:ascii="宋体" w:hAnsi="宋体" w:hint="eastAsia"/>
          <w:snapToGrid w:val="0"/>
          <w:color w:val="000000"/>
          <w:szCs w:val="21"/>
        </w:rPr>
        <w:t>，</w:t>
      </w:r>
      <w:r w:rsidR="006C2378" w:rsidRPr="00DD7093">
        <w:rPr>
          <w:rFonts w:ascii="宋体" w:hAnsi="宋体" w:hint="eastAsia"/>
          <w:snapToGrid w:val="0"/>
          <w:color w:val="000000"/>
          <w:szCs w:val="21"/>
        </w:rPr>
        <w:t>平安银行有权增加</w:t>
      </w:r>
      <w:r w:rsidR="00D27AD0" w:rsidRPr="00DD7093">
        <w:rPr>
          <w:rFonts w:ascii="宋体" w:hAnsi="宋体" w:hint="eastAsia"/>
          <w:snapToGrid w:val="0"/>
          <w:color w:val="000000"/>
          <w:szCs w:val="21"/>
        </w:rPr>
        <w:t>或减少</w:t>
      </w:r>
      <w:r w:rsidR="006C2378" w:rsidRPr="00DD7093">
        <w:rPr>
          <w:rFonts w:ascii="宋体" w:hAnsi="宋体" w:hint="eastAsia"/>
          <w:snapToGrid w:val="0"/>
          <w:color w:val="000000"/>
          <w:szCs w:val="21"/>
        </w:rPr>
        <w:t>开放日的频率</w:t>
      </w:r>
      <w:r w:rsidR="00D27AD0" w:rsidRPr="00DD7093">
        <w:rPr>
          <w:rFonts w:ascii="宋体" w:hAnsi="宋体" w:hint="eastAsia"/>
          <w:snapToGrid w:val="0"/>
          <w:color w:val="000000"/>
          <w:szCs w:val="21"/>
        </w:rPr>
        <w:t>，如有变更的，将</w:t>
      </w:r>
      <w:r w:rsidR="006C2378" w:rsidRPr="00DD7093">
        <w:rPr>
          <w:rFonts w:ascii="宋体" w:hAnsi="宋体" w:hint="eastAsia"/>
          <w:snapToGrid w:val="0"/>
          <w:color w:val="000000"/>
          <w:szCs w:val="21"/>
        </w:rPr>
        <w:t>提前</w:t>
      </w:r>
      <w:r w:rsidR="00335F18" w:rsidRPr="00DD7093">
        <w:rPr>
          <w:rFonts w:ascii="宋体" w:hAnsi="宋体" w:hint="eastAsia"/>
          <w:snapToGrid w:val="0"/>
          <w:color w:val="000000"/>
          <w:szCs w:val="21"/>
        </w:rPr>
        <w:t>3</w:t>
      </w:r>
      <w:r w:rsidR="00D27AD0" w:rsidRPr="00DD7093">
        <w:rPr>
          <w:rFonts w:ascii="宋体" w:hAnsi="宋体" w:hint="eastAsia"/>
          <w:snapToGrid w:val="0"/>
          <w:color w:val="000000"/>
          <w:szCs w:val="21"/>
        </w:rPr>
        <w:t>个工作日在</w:t>
      </w:r>
      <w:r w:rsidR="00F96F7C" w:rsidRPr="00DD7093">
        <w:rPr>
          <w:rFonts w:ascii="宋体" w:hAnsi="宋体" w:hint="eastAsia"/>
          <w:snapToGrid w:val="0"/>
          <w:color w:val="000000"/>
          <w:szCs w:val="21"/>
        </w:rPr>
        <w:t>平安银</w:t>
      </w:r>
      <w:r w:rsidR="00D27AD0" w:rsidRPr="00DD7093">
        <w:rPr>
          <w:rFonts w:ascii="宋体" w:hAnsi="宋体" w:hint="eastAsia"/>
          <w:snapToGrid w:val="0"/>
          <w:color w:val="000000"/>
          <w:szCs w:val="21"/>
        </w:rPr>
        <w:t>行网站公告。</w:t>
      </w:r>
    </w:p>
    <w:p w:rsidR="00217B99" w:rsidRPr="00DD7093" w:rsidRDefault="007F5782" w:rsidP="00963942">
      <w:pPr>
        <w:pStyle w:val="af2"/>
        <w:numPr>
          <w:ilvl w:val="0"/>
          <w:numId w:val="19"/>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理财管理计划</w:t>
      </w:r>
      <w:r w:rsidR="00217B99" w:rsidRPr="00DD7093">
        <w:rPr>
          <w:rFonts w:ascii="宋体" w:hAnsi="宋体" w:hint="eastAsia"/>
          <w:snapToGrid w:val="0"/>
          <w:color w:val="000000"/>
          <w:szCs w:val="21"/>
        </w:rPr>
        <w:t>开放后，平安银行将于每个</w:t>
      </w:r>
      <w:r w:rsidRPr="00DD7093">
        <w:rPr>
          <w:rFonts w:ascii="宋体" w:hAnsi="宋体" w:hint="eastAsia"/>
          <w:snapToGrid w:val="0"/>
          <w:color w:val="000000"/>
          <w:szCs w:val="21"/>
        </w:rPr>
        <w:t>理财管理计划</w:t>
      </w:r>
      <w:r w:rsidR="00BC3F75" w:rsidRPr="00DD7093">
        <w:rPr>
          <w:rFonts w:ascii="宋体" w:hAnsi="宋体" w:hint="eastAsia"/>
          <w:snapToGrid w:val="0"/>
          <w:color w:val="000000"/>
          <w:szCs w:val="21"/>
        </w:rPr>
        <w:t>开放日</w:t>
      </w:r>
      <w:r w:rsidR="00217B99" w:rsidRPr="00DD7093">
        <w:rPr>
          <w:rFonts w:ascii="宋体" w:hAnsi="宋体" w:hint="eastAsia"/>
          <w:snapToGrid w:val="0"/>
          <w:color w:val="000000"/>
          <w:szCs w:val="21"/>
        </w:rPr>
        <w:t>计算</w:t>
      </w:r>
      <w:r w:rsidRPr="00DD7093">
        <w:rPr>
          <w:rFonts w:ascii="宋体" w:hAnsi="宋体" w:hint="eastAsia"/>
          <w:snapToGrid w:val="0"/>
          <w:color w:val="000000"/>
          <w:szCs w:val="21"/>
        </w:rPr>
        <w:t>理财管理计划</w:t>
      </w:r>
      <w:r w:rsidR="00BC3F75" w:rsidRPr="00DD7093">
        <w:rPr>
          <w:rFonts w:ascii="宋体" w:hAnsi="宋体" w:hint="eastAsia"/>
          <w:snapToGrid w:val="0"/>
          <w:color w:val="000000"/>
          <w:szCs w:val="21"/>
        </w:rPr>
        <w:t>单位份额净值，并于该开放日</w:t>
      </w:r>
      <w:r w:rsidR="00217B99" w:rsidRPr="00DD7093">
        <w:rPr>
          <w:rFonts w:ascii="宋体" w:hAnsi="宋体" w:hint="eastAsia"/>
          <w:snapToGrid w:val="0"/>
          <w:color w:val="000000"/>
          <w:szCs w:val="21"/>
        </w:rPr>
        <w:t>后第</w:t>
      </w:r>
      <w:r w:rsidR="00217B99" w:rsidRPr="00DD7093">
        <w:rPr>
          <w:rFonts w:ascii="宋体" w:hAnsi="宋体"/>
          <w:snapToGrid w:val="0"/>
          <w:color w:val="000000"/>
          <w:szCs w:val="21"/>
        </w:rPr>
        <w:t>1</w:t>
      </w:r>
      <w:r w:rsidR="00217B99" w:rsidRPr="00DD7093">
        <w:rPr>
          <w:rFonts w:ascii="宋体" w:hAnsi="宋体" w:hint="eastAsia"/>
          <w:snapToGrid w:val="0"/>
          <w:color w:val="000000"/>
          <w:szCs w:val="21"/>
        </w:rPr>
        <w:t>个工作日内公布，详见以下</w:t>
      </w:r>
      <w:r w:rsidR="00217B99" w:rsidRPr="00DD7093">
        <w:rPr>
          <w:rFonts w:ascii="宋体" w:hAnsi="宋体"/>
          <w:snapToGrid w:val="0"/>
          <w:color w:val="000000"/>
          <w:szCs w:val="21"/>
        </w:rPr>
        <w:t>“</w:t>
      </w:r>
      <w:r w:rsidR="00825328" w:rsidRPr="00DD7093">
        <w:rPr>
          <w:rFonts w:ascii="宋体" w:hAnsi="宋体" w:hint="eastAsia"/>
          <w:snapToGrid w:val="0"/>
          <w:color w:val="000000"/>
          <w:szCs w:val="21"/>
        </w:rPr>
        <w:t>申购及赎回的原则</w:t>
      </w:r>
      <w:r w:rsidR="00825328" w:rsidRPr="00DD7093">
        <w:rPr>
          <w:rFonts w:ascii="宋体" w:hAnsi="宋体"/>
          <w:snapToGrid w:val="0"/>
          <w:color w:val="000000"/>
          <w:szCs w:val="21"/>
        </w:rPr>
        <w:t>”</w:t>
      </w:r>
      <w:r w:rsidR="00217B99" w:rsidRPr="00DD7093">
        <w:rPr>
          <w:rFonts w:ascii="宋体" w:hAnsi="宋体" w:hint="eastAsia"/>
          <w:snapToGrid w:val="0"/>
          <w:color w:val="000000"/>
          <w:szCs w:val="21"/>
        </w:rPr>
        <w:t>。</w:t>
      </w:r>
    </w:p>
    <w:p w:rsidR="00D1649E" w:rsidRPr="00DD7093" w:rsidRDefault="00217B99" w:rsidP="004F1204">
      <w:pPr>
        <w:adjustRightInd w:val="0"/>
        <w:snapToGrid w:val="0"/>
        <w:ind w:firstLine="567"/>
        <w:rPr>
          <w:rFonts w:ascii="宋体" w:hAnsi="宋体"/>
          <w:b/>
          <w:snapToGrid w:val="0"/>
          <w:color w:val="000000"/>
          <w:szCs w:val="21"/>
        </w:rPr>
      </w:pPr>
      <w:r w:rsidRPr="00DD7093">
        <w:rPr>
          <w:rFonts w:ascii="宋体" w:hAnsi="宋体" w:hint="eastAsia"/>
          <w:b/>
          <w:snapToGrid w:val="0"/>
          <w:color w:val="000000"/>
          <w:szCs w:val="21"/>
        </w:rPr>
        <w:t>3</w:t>
      </w:r>
      <w:r w:rsidR="00D1649E" w:rsidRPr="00DD7093">
        <w:rPr>
          <w:rFonts w:ascii="宋体" w:hAnsi="宋体" w:hint="eastAsia"/>
          <w:b/>
          <w:snapToGrid w:val="0"/>
          <w:color w:val="000000"/>
          <w:szCs w:val="21"/>
        </w:rPr>
        <w:t>、</w:t>
      </w:r>
      <w:r w:rsidR="00770AED" w:rsidRPr="00DD7093">
        <w:rPr>
          <w:rFonts w:ascii="宋体" w:hAnsi="宋体" w:hint="eastAsia"/>
          <w:b/>
          <w:snapToGrid w:val="0"/>
          <w:color w:val="000000"/>
          <w:szCs w:val="21"/>
        </w:rPr>
        <w:t>申购及赎回的</w:t>
      </w:r>
      <w:r w:rsidR="00D1649E" w:rsidRPr="00DD7093">
        <w:rPr>
          <w:rFonts w:ascii="宋体" w:hAnsi="宋体" w:hint="eastAsia"/>
          <w:b/>
          <w:snapToGrid w:val="0"/>
          <w:color w:val="000000"/>
          <w:szCs w:val="21"/>
        </w:rPr>
        <w:t>原则：</w:t>
      </w:r>
    </w:p>
    <w:p w:rsidR="00477C03" w:rsidRPr="00DD7093" w:rsidRDefault="00D1649E"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“未知价”原则，即申购、赎回价格以申请当日收市后计算的产品份额净值为基准进行计算</w:t>
      </w:r>
      <w:r w:rsidR="006367D9" w:rsidRPr="00DD7093">
        <w:rPr>
          <w:rFonts w:ascii="宋体" w:hAnsi="宋体" w:hint="eastAsia"/>
          <w:snapToGrid w:val="0"/>
          <w:color w:val="000000"/>
          <w:szCs w:val="21"/>
        </w:rPr>
        <w:t>。</w:t>
      </w:r>
    </w:p>
    <w:p w:rsidR="00477C03" w:rsidRPr="00DD7093"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D1649E" w:rsidRPr="00DD7093">
        <w:rPr>
          <w:rFonts w:ascii="宋体" w:hAnsi="宋体" w:hint="eastAsia"/>
          <w:snapToGrid w:val="0"/>
          <w:color w:val="000000"/>
          <w:szCs w:val="21"/>
        </w:rPr>
        <w:t>“金额申购、份额赎回”原则，即申购以金额申请，赎回以份额申请</w:t>
      </w:r>
      <w:r w:rsidR="006367D9" w:rsidRPr="00DD7093">
        <w:rPr>
          <w:rFonts w:ascii="宋体" w:hAnsi="宋体" w:hint="eastAsia"/>
          <w:snapToGrid w:val="0"/>
          <w:color w:val="000000"/>
          <w:szCs w:val="21"/>
        </w:rPr>
        <w:t>。</w:t>
      </w:r>
    </w:p>
    <w:p w:rsidR="00D1649E" w:rsidRPr="00DD7093"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4D2F1E" w:rsidRPr="00DD7093">
        <w:rPr>
          <w:rFonts w:ascii="宋体" w:hAnsi="宋体" w:hint="eastAsia"/>
          <w:snapToGrid w:val="0"/>
          <w:color w:val="000000"/>
          <w:szCs w:val="21"/>
        </w:rPr>
        <w:t>认购期</w:t>
      </w:r>
      <w:r w:rsidR="00D1649E" w:rsidRPr="00DD7093">
        <w:rPr>
          <w:rFonts w:ascii="宋体" w:hAnsi="宋体" w:hint="eastAsia"/>
          <w:snapToGrid w:val="0"/>
          <w:color w:val="000000"/>
          <w:szCs w:val="21"/>
        </w:rPr>
        <w:t>的申购与赎回申请</w:t>
      </w:r>
      <w:r w:rsidR="00D82DEB" w:rsidRPr="00DD7093">
        <w:rPr>
          <w:rFonts w:ascii="宋体" w:hAnsi="宋体" w:hint="eastAsia"/>
          <w:snapToGrid w:val="0"/>
          <w:color w:val="000000"/>
          <w:szCs w:val="21"/>
        </w:rPr>
        <w:t>，</w:t>
      </w:r>
      <w:r w:rsidR="00D1649E" w:rsidRPr="00DD7093">
        <w:rPr>
          <w:rFonts w:ascii="宋体" w:hAnsi="宋体" w:hint="eastAsia"/>
          <w:snapToGrid w:val="0"/>
          <w:color w:val="000000"/>
          <w:szCs w:val="21"/>
        </w:rPr>
        <w:t>可以在</w:t>
      </w:r>
      <w:r w:rsidR="00825328" w:rsidRPr="00DD7093">
        <w:rPr>
          <w:rFonts w:ascii="宋体" w:hAnsi="宋体" w:hint="eastAsia"/>
          <w:snapToGrid w:val="0"/>
          <w:color w:val="000000"/>
          <w:szCs w:val="21"/>
        </w:rPr>
        <w:t>平安银行</w:t>
      </w:r>
      <w:r w:rsidR="00D82DEB" w:rsidRPr="00DD7093">
        <w:rPr>
          <w:rFonts w:ascii="宋体" w:hAnsi="宋体" w:hint="eastAsia"/>
          <w:snapToGrid w:val="0"/>
          <w:color w:val="000000"/>
          <w:szCs w:val="21"/>
        </w:rPr>
        <w:t>申购、赎回受理时段内</w:t>
      </w:r>
      <w:r w:rsidR="00D1649E" w:rsidRPr="00DD7093">
        <w:rPr>
          <w:rFonts w:ascii="宋体" w:hAnsi="宋体" w:hint="eastAsia"/>
          <w:snapToGrid w:val="0"/>
          <w:color w:val="000000"/>
          <w:szCs w:val="21"/>
        </w:rPr>
        <w:t>撤销，在</w:t>
      </w:r>
      <w:r w:rsidR="00A87C08" w:rsidRPr="00DD7093">
        <w:rPr>
          <w:rFonts w:ascii="宋体" w:hAnsi="宋体" w:hint="eastAsia"/>
          <w:snapToGrid w:val="0"/>
          <w:color w:val="000000"/>
          <w:szCs w:val="21"/>
        </w:rPr>
        <w:t>开放日</w:t>
      </w:r>
      <w:r w:rsidR="00D1649E" w:rsidRPr="00DD7093">
        <w:rPr>
          <w:rFonts w:ascii="宋体" w:hAnsi="宋体" w:hint="eastAsia"/>
          <w:snapToGrid w:val="0"/>
          <w:color w:val="000000"/>
          <w:szCs w:val="21"/>
        </w:rPr>
        <w:t>的</w:t>
      </w:r>
      <w:r w:rsidR="00D82DEB" w:rsidRPr="00DD7093">
        <w:rPr>
          <w:rFonts w:ascii="宋体" w:hAnsi="宋体" w:hint="eastAsia"/>
          <w:snapToGrid w:val="0"/>
          <w:color w:val="000000"/>
          <w:szCs w:val="21"/>
        </w:rPr>
        <w:t>受理时段</w:t>
      </w:r>
      <w:r w:rsidR="00D1649E" w:rsidRPr="00DD7093">
        <w:rPr>
          <w:rFonts w:ascii="宋体" w:hAnsi="宋体" w:hint="eastAsia"/>
          <w:snapToGrid w:val="0"/>
          <w:color w:val="000000"/>
          <w:szCs w:val="21"/>
        </w:rPr>
        <w:t>结束后不得撤销</w:t>
      </w:r>
      <w:r w:rsidR="006367D9" w:rsidRPr="00DD7093">
        <w:rPr>
          <w:rFonts w:ascii="宋体" w:hAnsi="宋体" w:hint="eastAsia"/>
          <w:snapToGrid w:val="0"/>
          <w:color w:val="000000"/>
          <w:szCs w:val="21"/>
        </w:rPr>
        <w:t>。</w:t>
      </w:r>
    </w:p>
    <w:p w:rsidR="00100B52" w:rsidRPr="00DD7093"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100B52" w:rsidRPr="00DD7093">
        <w:rPr>
          <w:rFonts w:ascii="宋体" w:hAnsi="宋体" w:hint="eastAsia"/>
          <w:snapToGrid w:val="0"/>
          <w:color w:val="000000"/>
          <w:szCs w:val="21"/>
        </w:rPr>
        <w:t>平安银行受理申购、赎回申请并不表示对该申请成功的确认，而仅代表平安银行收到了申购、赎回申请，申请是否有效应以平安银行的确认为准。投资者应在本</w:t>
      </w:r>
      <w:r w:rsidR="007F5782" w:rsidRPr="00DD7093">
        <w:rPr>
          <w:rFonts w:ascii="宋体" w:hAnsi="宋体" w:hint="eastAsia"/>
          <w:snapToGrid w:val="0"/>
          <w:color w:val="000000"/>
          <w:szCs w:val="21"/>
        </w:rPr>
        <w:t>理财管理计划</w:t>
      </w:r>
      <w:r w:rsidR="00100B52" w:rsidRPr="00DD7093">
        <w:rPr>
          <w:rFonts w:ascii="宋体" w:hAnsi="宋体" w:hint="eastAsia"/>
          <w:snapToGrid w:val="0"/>
          <w:color w:val="000000"/>
          <w:szCs w:val="21"/>
        </w:rPr>
        <w:t>的开放日后及时查询最终成交确认情况和份额</w:t>
      </w:r>
      <w:r w:rsidR="00653C9A" w:rsidRPr="00DD7093">
        <w:rPr>
          <w:rFonts w:ascii="宋体" w:hAnsi="宋体" w:hint="eastAsia"/>
          <w:snapToGrid w:val="0"/>
          <w:color w:val="000000"/>
          <w:szCs w:val="21"/>
        </w:rPr>
        <w:t>。</w:t>
      </w:r>
    </w:p>
    <w:p w:rsidR="00100B52" w:rsidRPr="00DD7093" w:rsidRDefault="004F1204"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477C03" w:rsidRPr="00DD7093">
        <w:rPr>
          <w:rFonts w:ascii="宋体" w:hAnsi="宋体" w:hint="eastAsia"/>
          <w:snapToGrid w:val="0"/>
          <w:color w:val="000000"/>
          <w:szCs w:val="21"/>
        </w:rPr>
        <w:t>平安银行按照先到先得原则受理客户申请，如申购或赎回达到产品规模上限，</w:t>
      </w:r>
      <w:r w:rsidR="00825328" w:rsidRPr="00DD7093">
        <w:rPr>
          <w:rFonts w:ascii="宋体" w:hAnsi="宋体" w:hint="eastAsia"/>
          <w:snapToGrid w:val="0"/>
          <w:color w:val="000000"/>
          <w:szCs w:val="21"/>
        </w:rPr>
        <w:t>或发生以下“7、拒绝或暂停接受申购、赎回申请的情形”时，</w:t>
      </w:r>
      <w:r w:rsidR="00477C03" w:rsidRPr="00DD7093">
        <w:rPr>
          <w:rFonts w:ascii="宋体" w:hAnsi="宋体" w:hint="eastAsia"/>
          <w:snapToGrid w:val="0"/>
          <w:color w:val="000000"/>
          <w:szCs w:val="21"/>
        </w:rPr>
        <w:t>平安银行有权拒绝客户的申请</w:t>
      </w:r>
      <w:r w:rsidR="006367D9" w:rsidRPr="00DD7093">
        <w:rPr>
          <w:rFonts w:ascii="宋体" w:hAnsi="宋体" w:hint="eastAsia"/>
          <w:snapToGrid w:val="0"/>
          <w:color w:val="000000"/>
          <w:szCs w:val="21"/>
        </w:rPr>
        <w:t>。</w:t>
      </w:r>
      <w:r w:rsidR="00100B52" w:rsidRPr="00DD7093">
        <w:rPr>
          <w:rFonts w:ascii="宋体" w:hAnsi="宋体" w:hint="eastAsia"/>
          <w:snapToGrid w:val="0"/>
          <w:color w:val="000000"/>
          <w:szCs w:val="21"/>
        </w:rPr>
        <w:t xml:space="preserve"> </w:t>
      </w:r>
    </w:p>
    <w:p w:rsidR="00642898" w:rsidRPr="00DD7093" w:rsidRDefault="00C05BD0" w:rsidP="00963942">
      <w:pPr>
        <w:pStyle w:val="af2"/>
        <w:numPr>
          <w:ilvl w:val="0"/>
          <w:numId w:val="20"/>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b/>
          <w:snapToGrid w:val="0"/>
          <w:color w:val="000000"/>
          <w:szCs w:val="21"/>
        </w:rPr>
        <w:t>平安银行有权更改上述规则，但最迟于新规则开始实施日前3个工作日在其网站及营业网点公告。</w:t>
      </w:r>
      <w:r w:rsidRPr="00DD7093">
        <w:rPr>
          <w:rFonts w:ascii="宋体" w:hAnsi="宋体" w:hint="eastAsia"/>
          <w:b/>
          <w:color w:val="000000"/>
          <w:szCs w:val="21"/>
        </w:rPr>
        <w:t>投资者若对此有异议，可申请赎回。投资者在公告后5个工作日内未提出赎回申请的视同无异议，继续持有本理财产品。</w:t>
      </w:r>
    </w:p>
    <w:p w:rsidR="00C63C8A" w:rsidRPr="00DD7093" w:rsidRDefault="00C63C8A" w:rsidP="005619D9">
      <w:pPr>
        <w:adjustRightInd w:val="0"/>
        <w:snapToGri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4、申购及赎回程序</w:t>
      </w:r>
    </w:p>
    <w:p w:rsidR="00C63C8A" w:rsidRPr="00DD7093" w:rsidRDefault="00C63C8A" w:rsidP="005619D9">
      <w:pPr>
        <w:adjustRightInd w:val="0"/>
        <w:snapToGri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申购、赎回的申请方式</w:t>
      </w:r>
      <w:r w:rsidRPr="00DD7093">
        <w:rPr>
          <w:rFonts w:ascii="宋体" w:hAnsi="宋体"/>
          <w:b/>
          <w:snapToGrid w:val="0"/>
          <w:color w:val="000000"/>
          <w:szCs w:val="21"/>
        </w:rPr>
        <w:t xml:space="preserve"> </w:t>
      </w:r>
    </w:p>
    <w:p w:rsidR="00C63C8A" w:rsidRPr="00DD7093" w:rsidRDefault="00C63C8A" w:rsidP="00963942">
      <w:pPr>
        <w:pStyle w:val="af2"/>
        <w:numPr>
          <w:ilvl w:val="0"/>
          <w:numId w:val="21"/>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客户必须在</w:t>
      </w:r>
      <w:r w:rsidR="00A87C08" w:rsidRPr="00DD7093">
        <w:rPr>
          <w:rFonts w:ascii="宋体" w:hAnsi="宋体" w:hint="eastAsia"/>
          <w:snapToGrid w:val="0"/>
          <w:color w:val="000000"/>
          <w:szCs w:val="21"/>
        </w:rPr>
        <w:t>认购期</w:t>
      </w:r>
      <w:r w:rsidRPr="00DD7093">
        <w:rPr>
          <w:rFonts w:ascii="宋体" w:hAnsi="宋体" w:hint="eastAsia"/>
          <w:snapToGrid w:val="0"/>
          <w:color w:val="000000"/>
          <w:szCs w:val="21"/>
        </w:rPr>
        <w:t>内提出申购、赎回的申请。</w:t>
      </w:r>
      <w:r w:rsidRPr="00DD7093">
        <w:rPr>
          <w:rFonts w:ascii="宋体" w:hAnsi="宋体"/>
          <w:snapToGrid w:val="0"/>
          <w:color w:val="000000"/>
          <w:szCs w:val="21"/>
        </w:rPr>
        <w:t xml:space="preserve"> </w:t>
      </w:r>
    </w:p>
    <w:p w:rsidR="00C63C8A" w:rsidRPr="00DD7093" w:rsidRDefault="004F1204" w:rsidP="00963942">
      <w:pPr>
        <w:pStyle w:val="af2"/>
        <w:numPr>
          <w:ilvl w:val="0"/>
          <w:numId w:val="21"/>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C63C8A" w:rsidRPr="00DD7093">
        <w:rPr>
          <w:rFonts w:ascii="宋体" w:hAnsi="宋体" w:hint="eastAsia"/>
          <w:snapToGrid w:val="0"/>
          <w:color w:val="000000"/>
          <w:szCs w:val="21"/>
        </w:rPr>
        <w:t>客户在提交申购申请时，须备足申购资金。</w:t>
      </w:r>
    </w:p>
    <w:p w:rsidR="00C63C8A" w:rsidRPr="00DD7093" w:rsidRDefault="004F1204" w:rsidP="00963942">
      <w:pPr>
        <w:pStyle w:val="af2"/>
        <w:numPr>
          <w:ilvl w:val="0"/>
          <w:numId w:val="21"/>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1B41AE" w:rsidRPr="00DD7093">
        <w:rPr>
          <w:rFonts w:ascii="宋体" w:hAnsi="宋体" w:hint="eastAsia"/>
          <w:snapToGrid w:val="0"/>
          <w:color w:val="000000"/>
          <w:szCs w:val="21"/>
        </w:rPr>
        <w:t>客户</w:t>
      </w:r>
      <w:r w:rsidR="00C63C8A" w:rsidRPr="00DD7093">
        <w:rPr>
          <w:rFonts w:ascii="宋体" w:hAnsi="宋体" w:hint="eastAsia"/>
          <w:snapToGrid w:val="0"/>
          <w:color w:val="000000"/>
          <w:szCs w:val="21"/>
        </w:rPr>
        <w:t>提交赎回申请时，必须针对之前成功的每笔认购</w:t>
      </w:r>
      <w:r w:rsidR="00C63C8A" w:rsidRPr="00DD7093">
        <w:rPr>
          <w:rFonts w:ascii="宋体" w:hAnsi="宋体"/>
          <w:snapToGrid w:val="0"/>
          <w:color w:val="000000"/>
          <w:szCs w:val="21"/>
        </w:rPr>
        <w:t>/</w:t>
      </w:r>
      <w:r w:rsidR="00C63C8A" w:rsidRPr="00DD7093">
        <w:rPr>
          <w:rFonts w:ascii="宋体" w:hAnsi="宋体" w:hint="eastAsia"/>
          <w:snapToGrid w:val="0"/>
          <w:color w:val="000000"/>
          <w:szCs w:val="21"/>
        </w:rPr>
        <w:t>申购资金进行逐笔赎回，且必须有足够的</w:t>
      </w:r>
      <w:r w:rsidR="007F5782" w:rsidRPr="00DD7093">
        <w:rPr>
          <w:rFonts w:ascii="宋体" w:hAnsi="宋体" w:hint="eastAsia"/>
          <w:snapToGrid w:val="0"/>
          <w:color w:val="000000"/>
          <w:szCs w:val="21"/>
        </w:rPr>
        <w:t>理财管理计划</w:t>
      </w:r>
      <w:r w:rsidR="00C63C8A" w:rsidRPr="00DD7093">
        <w:rPr>
          <w:rFonts w:ascii="宋体" w:hAnsi="宋体" w:hint="eastAsia"/>
          <w:snapToGrid w:val="0"/>
          <w:color w:val="000000"/>
          <w:szCs w:val="21"/>
        </w:rPr>
        <w:t>份额余额。</w:t>
      </w:r>
      <w:r w:rsidR="00C63C8A" w:rsidRPr="00DD7093">
        <w:rPr>
          <w:rFonts w:ascii="宋体" w:hAnsi="宋体"/>
          <w:snapToGrid w:val="0"/>
          <w:color w:val="000000"/>
          <w:szCs w:val="21"/>
        </w:rPr>
        <w:t xml:space="preserve"> </w:t>
      </w:r>
    </w:p>
    <w:p w:rsidR="00C63C8A" w:rsidRPr="00DD7093" w:rsidRDefault="00C63C8A" w:rsidP="005619D9">
      <w:pPr>
        <w:adjustRightInd w:val="0"/>
        <w:snapToGri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lastRenderedPageBreak/>
        <w:t>申购、赎回的确认</w:t>
      </w:r>
    </w:p>
    <w:p w:rsidR="000B0EF3" w:rsidRPr="00DD7093"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1B41AE" w:rsidRPr="00DD7093">
        <w:rPr>
          <w:rFonts w:ascii="宋体" w:hAnsi="宋体" w:hint="eastAsia"/>
          <w:snapToGrid w:val="0"/>
          <w:color w:val="000000"/>
          <w:szCs w:val="21"/>
        </w:rPr>
        <w:t>平安银行</w:t>
      </w:r>
      <w:r w:rsidR="00C63C8A" w:rsidRPr="00DD7093">
        <w:rPr>
          <w:rFonts w:ascii="宋体" w:hAnsi="宋体" w:hint="eastAsia"/>
          <w:snapToGrid w:val="0"/>
          <w:color w:val="000000"/>
          <w:szCs w:val="21"/>
        </w:rPr>
        <w:t>在日对</w:t>
      </w:r>
      <w:r w:rsidR="001B41AE" w:rsidRPr="00DD7093">
        <w:rPr>
          <w:rFonts w:ascii="宋体" w:hAnsi="宋体" w:hint="eastAsia"/>
          <w:snapToGrid w:val="0"/>
          <w:color w:val="000000"/>
          <w:szCs w:val="21"/>
        </w:rPr>
        <w:t>客户</w:t>
      </w:r>
      <w:r w:rsidR="00C63C8A" w:rsidRPr="00DD7093">
        <w:rPr>
          <w:rFonts w:ascii="宋体" w:hAnsi="宋体" w:hint="eastAsia"/>
          <w:snapToGrid w:val="0"/>
          <w:color w:val="000000"/>
          <w:szCs w:val="21"/>
        </w:rPr>
        <w:t>的申购、赎回申请的有效性进行确认，并登记或扣除份额。</w:t>
      </w:r>
    </w:p>
    <w:p w:rsidR="0045100D" w:rsidRPr="00DD7093"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825328" w:rsidRPr="00DD7093">
        <w:rPr>
          <w:rFonts w:ascii="宋体" w:hAnsi="宋体" w:hint="eastAsia"/>
          <w:snapToGrid w:val="0"/>
          <w:color w:val="000000"/>
          <w:szCs w:val="21"/>
        </w:rPr>
        <w:t>客户</w:t>
      </w:r>
      <w:r w:rsidR="005E7E9E" w:rsidRPr="00DD7093">
        <w:rPr>
          <w:rFonts w:ascii="宋体" w:hAnsi="宋体" w:hint="eastAsia"/>
          <w:snapToGrid w:val="0"/>
          <w:color w:val="000000"/>
          <w:szCs w:val="21"/>
        </w:rPr>
        <w:t>应在</w:t>
      </w:r>
      <w:r w:rsidR="005A704F" w:rsidRPr="00DD7093">
        <w:rPr>
          <w:rFonts w:ascii="宋体" w:hAnsi="宋体" w:hint="eastAsia"/>
          <w:snapToGrid w:val="0"/>
          <w:color w:val="000000"/>
          <w:szCs w:val="21"/>
        </w:rPr>
        <w:t>每个开放日</w:t>
      </w:r>
      <w:r w:rsidR="00C63C8A" w:rsidRPr="00DD7093">
        <w:rPr>
          <w:rFonts w:ascii="宋体" w:hAnsi="宋体" w:hint="eastAsia"/>
          <w:snapToGrid w:val="0"/>
          <w:color w:val="000000"/>
          <w:szCs w:val="21"/>
        </w:rPr>
        <w:t>之后及时到提出申请的网点或通过</w:t>
      </w:r>
      <w:r w:rsidR="001B41AE" w:rsidRPr="00DD7093">
        <w:rPr>
          <w:rFonts w:ascii="宋体" w:hAnsi="宋体" w:hint="eastAsia"/>
          <w:snapToGrid w:val="0"/>
          <w:color w:val="000000"/>
          <w:szCs w:val="21"/>
        </w:rPr>
        <w:t>平安银行网</w:t>
      </w:r>
      <w:r w:rsidR="00D82DEB" w:rsidRPr="00DD7093">
        <w:rPr>
          <w:rFonts w:ascii="宋体" w:hAnsi="宋体" w:hint="eastAsia"/>
          <w:snapToGrid w:val="0"/>
          <w:color w:val="000000"/>
          <w:szCs w:val="21"/>
        </w:rPr>
        <w:t>站</w:t>
      </w:r>
      <w:r w:rsidR="00C63C8A" w:rsidRPr="00DD7093">
        <w:rPr>
          <w:rFonts w:ascii="宋体" w:hAnsi="宋体" w:hint="eastAsia"/>
          <w:snapToGrid w:val="0"/>
          <w:color w:val="000000"/>
          <w:szCs w:val="21"/>
        </w:rPr>
        <w:t>进行成交查询。</w:t>
      </w:r>
    </w:p>
    <w:p w:rsidR="0045100D" w:rsidRPr="00DD7093" w:rsidRDefault="004F1204" w:rsidP="00963942">
      <w:pPr>
        <w:pStyle w:val="af2"/>
        <w:numPr>
          <w:ilvl w:val="0"/>
          <w:numId w:val="22"/>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45100D" w:rsidRPr="00DD7093">
        <w:rPr>
          <w:rFonts w:ascii="宋体" w:hAnsi="宋体" w:hint="eastAsia"/>
          <w:snapToGrid w:val="0"/>
          <w:color w:val="000000"/>
          <w:szCs w:val="21"/>
        </w:rPr>
        <w:t>申购和赎回的款项支付</w:t>
      </w:r>
    </w:p>
    <w:p w:rsidR="009F3007" w:rsidRPr="00DD7093" w:rsidRDefault="00A87C08" w:rsidP="005A704F">
      <w:pPr>
        <w:pStyle w:val="af2"/>
        <w:autoSpaceDE w:val="0"/>
        <w:autoSpaceDN w:val="0"/>
        <w:adjustRightInd w:val="0"/>
        <w:ind w:firstLineChars="270" w:firstLine="567"/>
        <w:rPr>
          <w:rFonts w:ascii="宋体" w:hAnsi="宋体"/>
          <w:snapToGrid w:val="0"/>
          <w:color w:val="000000"/>
          <w:szCs w:val="21"/>
        </w:rPr>
      </w:pPr>
      <w:r w:rsidRPr="00DD7093">
        <w:rPr>
          <w:rFonts w:ascii="宋体" w:hAnsi="宋体" w:hint="eastAsia"/>
          <w:snapToGrid w:val="0"/>
          <w:color w:val="000000"/>
          <w:szCs w:val="21"/>
        </w:rPr>
        <w:t>平安银行在申购、赎回的交易日</w:t>
      </w:r>
      <w:r w:rsidR="009F3007" w:rsidRPr="00DD7093">
        <w:rPr>
          <w:rFonts w:ascii="宋体" w:hAnsi="宋体" w:hint="eastAsia"/>
          <w:snapToGrid w:val="0"/>
          <w:color w:val="000000"/>
          <w:szCs w:val="21"/>
        </w:rPr>
        <w:t>为客户登记份额并成功扣减客户账户资金。扣划款项成功后客户者申购成功。</w:t>
      </w:r>
    </w:p>
    <w:p w:rsidR="009F3007" w:rsidRPr="00DD7093" w:rsidRDefault="009F3007" w:rsidP="005619D9">
      <w:pPr>
        <w:autoSpaceDE w:val="0"/>
        <w:autoSpaceDN w:val="0"/>
        <w:adjustRightInd w:val="0"/>
        <w:ind w:leftChars="67" w:left="141" w:firstLine="426"/>
        <w:rPr>
          <w:rFonts w:ascii="宋体" w:hAnsi="宋体"/>
          <w:color w:val="000000"/>
          <w:szCs w:val="21"/>
        </w:rPr>
      </w:pPr>
      <w:r w:rsidRPr="00DD7093">
        <w:rPr>
          <w:rFonts w:ascii="宋体" w:hAnsi="宋体" w:hint="eastAsia"/>
          <w:color w:val="000000"/>
          <w:szCs w:val="21"/>
        </w:rPr>
        <w:t>确认客户赎回成功后，平安银行在申购、赎回的交易日为客户扣减份额，并将</w:t>
      </w:r>
      <w:r w:rsidR="006F4325" w:rsidRPr="00DD7093">
        <w:rPr>
          <w:rFonts w:ascii="宋体" w:hAnsi="宋体" w:hint="eastAsia"/>
          <w:color w:val="000000"/>
          <w:szCs w:val="21"/>
        </w:rPr>
        <w:t>客户</w:t>
      </w:r>
      <w:r w:rsidRPr="00DD7093">
        <w:rPr>
          <w:rFonts w:ascii="宋体" w:hAnsi="宋体" w:hint="eastAsia"/>
          <w:color w:val="000000"/>
          <w:szCs w:val="21"/>
        </w:rPr>
        <w:t>应得的赎回资金于赎回的交易日后</w:t>
      </w:r>
      <w:r w:rsidR="006F4325" w:rsidRPr="00DD7093">
        <w:rPr>
          <w:rFonts w:ascii="宋体" w:hAnsi="宋体" w:hint="eastAsia"/>
          <w:color w:val="000000"/>
          <w:szCs w:val="21"/>
        </w:rPr>
        <w:t>2</w:t>
      </w:r>
      <w:r w:rsidRPr="00DD7093">
        <w:rPr>
          <w:rFonts w:ascii="宋体" w:hAnsi="宋体" w:hint="eastAsia"/>
          <w:color w:val="000000"/>
          <w:szCs w:val="21"/>
        </w:rPr>
        <w:t>个工作日</w:t>
      </w:r>
      <w:r w:rsidR="006F4325" w:rsidRPr="00DD7093">
        <w:rPr>
          <w:rFonts w:ascii="宋体" w:hAnsi="宋体" w:hint="eastAsia"/>
          <w:color w:val="000000"/>
          <w:szCs w:val="21"/>
        </w:rPr>
        <w:t>内</w:t>
      </w:r>
      <w:r w:rsidRPr="00DD7093">
        <w:rPr>
          <w:rFonts w:ascii="宋体" w:hAnsi="宋体" w:hint="eastAsia"/>
          <w:color w:val="000000"/>
          <w:szCs w:val="21"/>
        </w:rPr>
        <w:t>划转至</w:t>
      </w:r>
      <w:r w:rsidR="006F4325" w:rsidRPr="00DD7093">
        <w:rPr>
          <w:rFonts w:ascii="宋体" w:hAnsi="宋体" w:hint="eastAsia"/>
          <w:color w:val="000000"/>
          <w:szCs w:val="21"/>
        </w:rPr>
        <w:t>客户</w:t>
      </w:r>
      <w:r w:rsidRPr="00DD7093">
        <w:rPr>
          <w:rFonts w:ascii="宋体" w:hAnsi="宋体" w:hint="eastAsia"/>
          <w:color w:val="000000"/>
          <w:szCs w:val="21"/>
        </w:rPr>
        <w:t>指定账户。</w:t>
      </w:r>
    </w:p>
    <w:p w:rsidR="00C63C8A" w:rsidRPr="00DD7093" w:rsidRDefault="00C63C8A" w:rsidP="005619D9">
      <w:pPr>
        <w:adjustRightInd w:val="0"/>
        <w:snapToGrid w:val="0"/>
        <w:ind w:leftChars="67" w:left="141" w:firstLine="426"/>
        <w:rPr>
          <w:rFonts w:ascii="宋体" w:hAnsi="宋体"/>
          <w:snapToGrid w:val="0"/>
          <w:color w:val="000000"/>
          <w:szCs w:val="21"/>
        </w:rPr>
      </w:pPr>
      <w:r w:rsidRPr="00DD7093">
        <w:rPr>
          <w:rFonts w:ascii="宋体" w:hAnsi="宋体" w:hint="eastAsia"/>
          <w:b/>
          <w:snapToGrid w:val="0"/>
          <w:color w:val="000000"/>
          <w:szCs w:val="21"/>
        </w:rPr>
        <w:t>申购及赎回的金额要求：</w:t>
      </w:r>
    </w:p>
    <w:p w:rsidR="00C63C8A" w:rsidRPr="00DD7093" w:rsidRDefault="00C63C8A"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客户为首次参与申购的，申购资金起点为</w:t>
      </w:r>
      <w:r w:rsidR="006075CF" w:rsidRPr="00DD7093">
        <w:rPr>
          <w:rFonts w:ascii="宋体" w:hAnsi="宋体" w:hint="eastAsia"/>
          <w:snapToGrid w:val="0"/>
          <w:color w:val="000000"/>
          <w:szCs w:val="21"/>
        </w:rPr>
        <w:t>5</w:t>
      </w:r>
      <w:r w:rsidRPr="00DD7093">
        <w:rPr>
          <w:rFonts w:ascii="宋体" w:hAnsi="宋体" w:hint="eastAsia"/>
          <w:snapToGrid w:val="0"/>
          <w:color w:val="000000"/>
          <w:szCs w:val="21"/>
        </w:rPr>
        <w:t>万元人民币，以1</w:t>
      </w:r>
      <w:r w:rsidR="002C14AC" w:rsidRPr="00DD7093">
        <w:rPr>
          <w:rFonts w:ascii="宋体" w:hAnsi="宋体" w:hint="eastAsia"/>
          <w:snapToGrid w:val="0"/>
          <w:color w:val="000000"/>
          <w:szCs w:val="21"/>
        </w:rPr>
        <w:t>千</w:t>
      </w:r>
      <w:r w:rsidRPr="00DD7093">
        <w:rPr>
          <w:rFonts w:ascii="宋体" w:hAnsi="宋体" w:hint="eastAsia"/>
          <w:snapToGrid w:val="0"/>
          <w:color w:val="000000"/>
          <w:szCs w:val="21"/>
        </w:rPr>
        <w:t>元人民币的整数倍递增</w:t>
      </w:r>
      <w:r w:rsidR="00B525C6" w:rsidRPr="00DD7093">
        <w:rPr>
          <w:rFonts w:ascii="宋体" w:hAnsi="宋体" w:hint="eastAsia"/>
          <w:snapToGrid w:val="0"/>
          <w:color w:val="000000"/>
          <w:szCs w:val="21"/>
        </w:rPr>
        <w:t>。</w:t>
      </w:r>
    </w:p>
    <w:p w:rsidR="00C63C8A" w:rsidRPr="00DD7093" w:rsidRDefault="004F1204"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C63C8A" w:rsidRPr="00DD7093">
        <w:rPr>
          <w:rFonts w:ascii="宋体" w:hAnsi="宋体" w:hint="eastAsia"/>
          <w:snapToGrid w:val="0"/>
          <w:color w:val="000000"/>
          <w:szCs w:val="21"/>
        </w:rPr>
        <w:t>客户为已持有</w:t>
      </w:r>
      <w:r w:rsidR="007F5782" w:rsidRPr="00DD7093">
        <w:rPr>
          <w:rFonts w:ascii="宋体" w:hAnsi="宋体" w:hint="eastAsia"/>
          <w:snapToGrid w:val="0"/>
          <w:color w:val="000000"/>
          <w:szCs w:val="21"/>
        </w:rPr>
        <w:t>理财管理计划</w:t>
      </w:r>
      <w:r w:rsidR="00C63C8A" w:rsidRPr="00DD7093">
        <w:rPr>
          <w:rFonts w:ascii="宋体" w:hAnsi="宋体" w:hint="eastAsia"/>
          <w:snapToGrid w:val="0"/>
          <w:color w:val="000000"/>
          <w:szCs w:val="21"/>
        </w:rPr>
        <w:t>份额的，</w:t>
      </w:r>
      <w:r w:rsidR="00FD3F3B" w:rsidRPr="00DD7093">
        <w:rPr>
          <w:rFonts w:ascii="宋体" w:hAnsi="宋体" w:hint="eastAsia"/>
          <w:snapToGrid w:val="0"/>
          <w:color w:val="000000"/>
          <w:szCs w:val="21"/>
        </w:rPr>
        <w:t>申购或赎回</w:t>
      </w:r>
      <w:r w:rsidR="0012154D" w:rsidRPr="00DD7093">
        <w:rPr>
          <w:rFonts w:ascii="宋体" w:hAnsi="宋体"/>
          <w:snapToGrid w:val="0"/>
          <w:color w:val="000000"/>
          <w:szCs w:val="21"/>
        </w:rPr>
        <w:t>最低金额为人民币1</w:t>
      </w:r>
      <w:r w:rsidR="002C14AC" w:rsidRPr="00DD7093">
        <w:rPr>
          <w:rFonts w:ascii="宋体" w:hAnsi="宋体" w:hint="eastAsia"/>
          <w:snapToGrid w:val="0"/>
          <w:color w:val="000000"/>
          <w:szCs w:val="21"/>
        </w:rPr>
        <w:t>千</w:t>
      </w:r>
      <w:r w:rsidR="0012154D" w:rsidRPr="00DD7093">
        <w:rPr>
          <w:rFonts w:ascii="宋体" w:hAnsi="宋体"/>
          <w:snapToGrid w:val="0"/>
          <w:color w:val="000000"/>
          <w:szCs w:val="21"/>
        </w:rPr>
        <w:t>元或人民币1</w:t>
      </w:r>
      <w:r w:rsidR="002C14AC" w:rsidRPr="00DD7093">
        <w:rPr>
          <w:rFonts w:ascii="宋体" w:hAnsi="宋体" w:hint="eastAsia"/>
          <w:snapToGrid w:val="0"/>
          <w:color w:val="000000"/>
          <w:szCs w:val="21"/>
        </w:rPr>
        <w:t>千</w:t>
      </w:r>
      <w:r w:rsidR="0012154D" w:rsidRPr="00DD7093">
        <w:rPr>
          <w:rFonts w:ascii="宋体" w:hAnsi="宋体"/>
          <w:snapToGrid w:val="0"/>
          <w:color w:val="000000"/>
          <w:szCs w:val="21"/>
        </w:rPr>
        <w:t>元的整数倍</w:t>
      </w:r>
      <w:r w:rsidR="00D82DEB" w:rsidRPr="00DD7093">
        <w:rPr>
          <w:rFonts w:ascii="宋体" w:hAnsi="宋体" w:hint="eastAsia"/>
          <w:snapToGrid w:val="0"/>
          <w:color w:val="000000"/>
          <w:szCs w:val="21"/>
        </w:rPr>
        <w:t>。</w:t>
      </w:r>
    </w:p>
    <w:p w:rsidR="0012154D" w:rsidRPr="00DD7093" w:rsidRDefault="004F1204" w:rsidP="00963942">
      <w:pPr>
        <w:pStyle w:val="af2"/>
        <w:numPr>
          <w:ilvl w:val="0"/>
          <w:numId w:val="23"/>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12154D" w:rsidRPr="00DD7093">
        <w:rPr>
          <w:rFonts w:ascii="宋体" w:hAnsi="宋体" w:hint="eastAsia"/>
          <w:snapToGrid w:val="0"/>
          <w:color w:val="000000"/>
          <w:szCs w:val="21"/>
        </w:rPr>
        <w:t>客户</w:t>
      </w:r>
      <w:r w:rsidR="0012154D" w:rsidRPr="00DD7093">
        <w:rPr>
          <w:rFonts w:ascii="宋体" w:hAnsi="宋体"/>
          <w:snapToGrid w:val="0"/>
          <w:color w:val="000000"/>
          <w:szCs w:val="21"/>
        </w:rPr>
        <w:t>可选择全额或部分赎回，部分赎回后</w:t>
      </w:r>
      <w:r w:rsidR="0012154D" w:rsidRPr="00DD7093">
        <w:rPr>
          <w:rFonts w:ascii="宋体" w:hAnsi="宋体" w:hint="eastAsia"/>
          <w:snapToGrid w:val="0"/>
          <w:color w:val="000000"/>
          <w:szCs w:val="21"/>
        </w:rPr>
        <w:t>客户</w:t>
      </w:r>
      <w:r w:rsidR="0012154D" w:rsidRPr="00DD7093">
        <w:rPr>
          <w:rFonts w:ascii="宋体" w:hAnsi="宋体"/>
          <w:snapToGrid w:val="0"/>
          <w:color w:val="000000"/>
          <w:szCs w:val="21"/>
        </w:rPr>
        <w:t>持有本</w:t>
      </w:r>
      <w:r w:rsidR="007F5782" w:rsidRPr="00DD7093">
        <w:rPr>
          <w:rFonts w:ascii="宋体" w:hAnsi="宋体"/>
          <w:snapToGrid w:val="0"/>
          <w:color w:val="000000"/>
          <w:szCs w:val="21"/>
        </w:rPr>
        <w:t>理财管理计划</w:t>
      </w:r>
      <w:r w:rsidR="0012154D" w:rsidRPr="00DD7093">
        <w:rPr>
          <w:rFonts w:ascii="宋体" w:hAnsi="宋体"/>
          <w:snapToGrid w:val="0"/>
          <w:color w:val="000000"/>
          <w:szCs w:val="21"/>
        </w:rPr>
        <w:t>的实时余额不得低于</w:t>
      </w:r>
      <w:r w:rsidR="00A87C08" w:rsidRPr="00DD7093">
        <w:rPr>
          <w:rFonts w:ascii="宋体" w:hAnsi="宋体" w:hint="eastAsia"/>
          <w:snapToGrid w:val="0"/>
          <w:color w:val="000000"/>
          <w:szCs w:val="21"/>
        </w:rPr>
        <w:t>5</w:t>
      </w:r>
      <w:r w:rsidR="00A9705D" w:rsidRPr="00DD7093">
        <w:rPr>
          <w:rFonts w:ascii="宋体" w:hAnsi="宋体" w:hint="eastAsia"/>
          <w:snapToGrid w:val="0"/>
          <w:color w:val="000000"/>
          <w:szCs w:val="21"/>
        </w:rPr>
        <w:t>万</w:t>
      </w:r>
      <w:r w:rsidR="0012154D" w:rsidRPr="00DD7093">
        <w:rPr>
          <w:rFonts w:ascii="宋体" w:hAnsi="宋体"/>
          <w:snapToGrid w:val="0"/>
          <w:color w:val="000000"/>
          <w:szCs w:val="21"/>
        </w:rPr>
        <w:t>份。</w:t>
      </w:r>
    </w:p>
    <w:p w:rsidR="00FB017E" w:rsidRPr="00DD7093" w:rsidRDefault="00A17D7A" w:rsidP="005619D9">
      <w:pPr>
        <w:autoSpaceDE w:val="0"/>
        <w:autoSpaceDN w:val="0"/>
        <w:adjustRightInd w:val="0"/>
        <w:ind w:leftChars="67" w:left="141" w:firstLine="426"/>
        <w:rPr>
          <w:rFonts w:ascii="宋体" w:hAnsi="宋体"/>
          <w:snapToGrid w:val="0"/>
          <w:color w:val="000000"/>
          <w:szCs w:val="21"/>
        </w:rPr>
      </w:pPr>
      <w:r w:rsidRPr="00DD7093">
        <w:rPr>
          <w:rFonts w:ascii="宋体" w:hAnsi="宋体" w:hint="eastAsia"/>
          <w:b/>
          <w:snapToGrid w:val="0"/>
          <w:color w:val="000000"/>
          <w:szCs w:val="21"/>
        </w:rPr>
        <w:t>5、</w:t>
      </w:r>
      <w:r w:rsidR="00FB017E" w:rsidRPr="00DD7093">
        <w:rPr>
          <w:rFonts w:ascii="宋体" w:hAnsi="宋体" w:hint="eastAsia"/>
          <w:b/>
          <w:snapToGrid w:val="0"/>
          <w:color w:val="000000"/>
          <w:szCs w:val="21"/>
        </w:rPr>
        <w:t>申购费用和赎回费用：</w:t>
      </w:r>
    </w:p>
    <w:p w:rsidR="00FB017E" w:rsidRPr="00DD7093" w:rsidRDefault="004F1204"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FB017E" w:rsidRPr="00DD7093">
        <w:rPr>
          <w:rFonts w:ascii="宋体" w:hAnsi="宋体" w:hint="eastAsia"/>
          <w:snapToGrid w:val="0"/>
          <w:color w:val="000000"/>
          <w:szCs w:val="21"/>
        </w:rPr>
        <w:t>申购费率：本</w:t>
      </w:r>
      <w:r w:rsidR="007F5782" w:rsidRPr="00DD7093">
        <w:rPr>
          <w:rFonts w:ascii="宋体" w:hAnsi="宋体" w:hint="eastAsia"/>
          <w:snapToGrid w:val="0"/>
          <w:color w:val="000000"/>
          <w:szCs w:val="21"/>
        </w:rPr>
        <w:t>理财管理计划</w:t>
      </w:r>
      <w:r w:rsidR="00FB017E" w:rsidRPr="00DD7093">
        <w:rPr>
          <w:rFonts w:ascii="宋体" w:hAnsi="宋体" w:hint="eastAsia"/>
          <w:snapToGrid w:val="0"/>
          <w:color w:val="000000"/>
          <w:szCs w:val="21"/>
        </w:rPr>
        <w:t>不收取</w:t>
      </w:r>
      <w:r w:rsidR="00F63C53" w:rsidRPr="00DD7093">
        <w:rPr>
          <w:rFonts w:ascii="宋体" w:hAnsi="宋体" w:hint="eastAsia"/>
          <w:snapToGrid w:val="0"/>
          <w:color w:val="000000"/>
          <w:szCs w:val="21"/>
        </w:rPr>
        <w:t>申购</w:t>
      </w:r>
      <w:r w:rsidR="00FB017E" w:rsidRPr="00DD7093">
        <w:rPr>
          <w:rFonts w:ascii="宋体" w:hAnsi="宋体" w:hint="eastAsia"/>
          <w:snapToGrid w:val="0"/>
          <w:color w:val="000000"/>
          <w:szCs w:val="21"/>
        </w:rPr>
        <w:t>费。</w:t>
      </w:r>
    </w:p>
    <w:p w:rsidR="00FB017E" w:rsidRPr="00DD7093" w:rsidRDefault="004F1204"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 xml:space="preserve"> </w:t>
      </w:r>
      <w:r w:rsidR="00FB017E" w:rsidRPr="00DD7093">
        <w:rPr>
          <w:rFonts w:ascii="宋体" w:hAnsi="宋体" w:hint="eastAsia"/>
          <w:snapToGrid w:val="0"/>
          <w:color w:val="000000"/>
          <w:szCs w:val="21"/>
        </w:rPr>
        <w:t>赎回费率：</w:t>
      </w:r>
      <w:r w:rsidR="00E310E9" w:rsidRPr="00DD7093">
        <w:rPr>
          <w:rFonts w:ascii="宋体" w:hAnsi="宋体" w:hint="eastAsia"/>
          <w:snapToGrid w:val="0"/>
          <w:color w:val="000000"/>
          <w:szCs w:val="21"/>
        </w:rPr>
        <w:t>本</w:t>
      </w:r>
      <w:r w:rsidR="007F5782" w:rsidRPr="00DD7093">
        <w:rPr>
          <w:rFonts w:ascii="宋体" w:hAnsi="宋体" w:hint="eastAsia"/>
          <w:snapToGrid w:val="0"/>
          <w:color w:val="000000"/>
          <w:szCs w:val="21"/>
        </w:rPr>
        <w:t>理财管理计划</w:t>
      </w:r>
      <w:r w:rsidR="00E310E9" w:rsidRPr="00DD7093">
        <w:rPr>
          <w:rFonts w:ascii="宋体" w:hAnsi="宋体" w:hint="eastAsia"/>
          <w:snapToGrid w:val="0"/>
          <w:color w:val="000000"/>
          <w:szCs w:val="21"/>
        </w:rPr>
        <w:t>不收取赎回费。</w:t>
      </w:r>
    </w:p>
    <w:p w:rsidR="00FB017E" w:rsidRPr="00DD7093" w:rsidRDefault="0015284C" w:rsidP="00963942">
      <w:pPr>
        <w:pStyle w:val="af2"/>
        <w:numPr>
          <w:ilvl w:val="0"/>
          <w:numId w:val="24"/>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平安银行可以在不违反相关法律、法规以及不违反理财产品协议约定的前提下，在本理财产品协议约定的范围内调整上述费率及/或收取方式，并于新的费率实施前3个月在其网站及营业网点公告。</w:t>
      </w:r>
      <w:r w:rsidR="00FB017E" w:rsidRPr="00DD7093">
        <w:rPr>
          <w:rFonts w:ascii="宋体" w:hAnsi="宋体" w:hint="eastAsia"/>
          <w:snapToGrid w:val="0"/>
          <w:color w:val="000000"/>
          <w:szCs w:val="21"/>
        </w:rPr>
        <w:t>。</w:t>
      </w:r>
    </w:p>
    <w:p w:rsidR="00FB017E" w:rsidRPr="00DD7093" w:rsidRDefault="004F1204" w:rsidP="00963942">
      <w:pPr>
        <w:pStyle w:val="af2"/>
        <w:numPr>
          <w:ilvl w:val="0"/>
          <w:numId w:val="24"/>
        </w:numPr>
        <w:autoSpaceDE w:val="0"/>
        <w:autoSpaceDN w:val="0"/>
        <w:adjustRightInd w:val="0"/>
        <w:ind w:left="0" w:firstLineChars="0" w:firstLine="567"/>
        <w:rPr>
          <w:rFonts w:ascii="宋体" w:hAnsi="宋体"/>
          <w:b/>
          <w:snapToGrid w:val="0"/>
          <w:color w:val="000000"/>
          <w:szCs w:val="21"/>
        </w:rPr>
      </w:pPr>
      <w:r w:rsidRPr="00DD7093">
        <w:rPr>
          <w:rFonts w:ascii="宋体" w:hAnsi="宋体" w:hint="eastAsia"/>
          <w:b/>
          <w:snapToGrid w:val="0"/>
          <w:color w:val="000000"/>
          <w:szCs w:val="21"/>
        </w:rPr>
        <w:t xml:space="preserve"> </w:t>
      </w:r>
      <w:r w:rsidR="00690786" w:rsidRPr="00DD7093">
        <w:rPr>
          <w:rFonts w:ascii="宋体" w:hAnsi="宋体" w:hint="eastAsia"/>
          <w:b/>
          <w:snapToGrid w:val="0"/>
          <w:color w:val="000000"/>
          <w:szCs w:val="21"/>
        </w:rPr>
        <w:t>平安银行</w:t>
      </w:r>
      <w:r w:rsidR="00FB017E" w:rsidRPr="00DD7093">
        <w:rPr>
          <w:rFonts w:ascii="宋体" w:hAnsi="宋体" w:hint="eastAsia"/>
          <w:b/>
          <w:snapToGrid w:val="0"/>
          <w:color w:val="000000"/>
          <w:szCs w:val="21"/>
        </w:rPr>
        <w:t>可以在不违反法律法规规定及</w:t>
      </w:r>
      <w:r w:rsidR="007F5782" w:rsidRPr="00DD7093">
        <w:rPr>
          <w:rFonts w:ascii="宋体" w:hAnsi="宋体" w:hint="eastAsia"/>
          <w:b/>
          <w:snapToGrid w:val="0"/>
          <w:color w:val="000000"/>
          <w:szCs w:val="21"/>
        </w:rPr>
        <w:t>理财管理计划</w:t>
      </w:r>
      <w:r w:rsidR="00825328" w:rsidRPr="00DD7093">
        <w:rPr>
          <w:rFonts w:ascii="宋体" w:hAnsi="宋体" w:hint="eastAsia"/>
          <w:b/>
          <w:snapToGrid w:val="0"/>
          <w:color w:val="000000"/>
          <w:szCs w:val="21"/>
        </w:rPr>
        <w:t>协议</w:t>
      </w:r>
      <w:r w:rsidR="00FB017E" w:rsidRPr="00DD7093">
        <w:rPr>
          <w:rFonts w:ascii="宋体" w:hAnsi="宋体" w:hint="eastAsia"/>
          <w:b/>
          <w:snapToGrid w:val="0"/>
          <w:color w:val="000000"/>
          <w:szCs w:val="21"/>
        </w:rPr>
        <w:t>约定的情形下根据市场情况制定</w:t>
      </w:r>
      <w:r w:rsidR="007F5782" w:rsidRPr="00DD7093">
        <w:rPr>
          <w:rFonts w:ascii="宋体" w:hAnsi="宋体" w:hint="eastAsia"/>
          <w:b/>
          <w:snapToGrid w:val="0"/>
          <w:color w:val="000000"/>
          <w:szCs w:val="21"/>
        </w:rPr>
        <w:t>理财管理计划</w:t>
      </w:r>
      <w:r w:rsidR="00FB017E" w:rsidRPr="00DD7093">
        <w:rPr>
          <w:rFonts w:ascii="宋体" w:hAnsi="宋体" w:hint="eastAsia"/>
          <w:b/>
          <w:snapToGrid w:val="0"/>
          <w:color w:val="000000"/>
          <w:szCs w:val="21"/>
        </w:rPr>
        <w:t>促销计划，针对以特定交易方式(如网上交易、电话交易等)等进行</w:t>
      </w:r>
      <w:r w:rsidR="007F5782" w:rsidRPr="00DD7093">
        <w:rPr>
          <w:rFonts w:ascii="宋体" w:hAnsi="宋体" w:hint="eastAsia"/>
          <w:b/>
          <w:snapToGrid w:val="0"/>
          <w:color w:val="000000"/>
          <w:szCs w:val="21"/>
        </w:rPr>
        <w:t>理财管理计划</w:t>
      </w:r>
      <w:r w:rsidR="00FB017E" w:rsidRPr="00DD7093">
        <w:rPr>
          <w:rFonts w:ascii="宋体" w:hAnsi="宋体" w:hint="eastAsia"/>
          <w:b/>
          <w:snapToGrid w:val="0"/>
          <w:color w:val="000000"/>
          <w:szCs w:val="21"/>
        </w:rPr>
        <w:t>交易的</w:t>
      </w:r>
      <w:r w:rsidR="00A6103C" w:rsidRPr="00DD7093">
        <w:rPr>
          <w:rFonts w:ascii="宋体" w:hAnsi="宋体" w:hint="eastAsia"/>
          <w:b/>
          <w:snapToGrid w:val="0"/>
          <w:color w:val="000000"/>
          <w:szCs w:val="21"/>
        </w:rPr>
        <w:t>投资者</w:t>
      </w:r>
      <w:r w:rsidR="00FB017E" w:rsidRPr="00DD7093">
        <w:rPr>
          <w:rFonts w:ascii="宋体" w:hAnsi="宋体" w:hint="eastAsia"/>
          <w:b/>
          <w:snapToGrid w:val="0"/>
          <w:color w:val="000000"/>
          <w:szCs w:val="21"/>
        </w:rPr>
        <w:t>定期或不定期地开展</w:t>
      </w:r>
      <w:r w:rsidR="007F5782" w:rsidRPr="00DD7093">
        <w:rPr>
          <w:rFonts w:ascii="宋体" w:hAnsi="宋体" w:hint="eastAsia"/>
          <w:b/>
          <w:snapToGrid w:val="0"/>
          <w:color w:val="000000"/>
          <w:szCs w:val="21"/>
        </w:rPr>
        <w:t>理财管理计划</w:t>
      </w:r>
      <w:r w:rsidR="00FB017E" w:rsidRPr="00DD7093">
        <w:rPr>
          <w:rFonts w:ascii="宋体" w:hAnsi="宋体" w:hint="eastAsia"/>
          <w:b/>
          <w:snapToGrid w:val="0"/>
          <w:color w:val="000000"/>
          <w:szCs w:val="21"/>
        </w:rPr>
        <w:t>促销活动。在</w:t>
      </w:r>
      <w:r w:rsidR="007F5782" w:rsidRPr="00DD7093">
        <w:rPr>
          <w:rFonts w:ascii="宋体" w:hAnsi="宋体" w:hint="eastAsia"/>
          <w:b/>
          <w:snapToGrid w:val="0"/>
          <w:color w:val="000000"/>
          <w:szCs w:val="21"/>
        </w:rPr>
        <w:t>理财管理计划</w:t>
      </w:r>
      <w:r w:rsidR="00FB017E" w:rsidRPr="00DD7093">
        <w:rPr>
          <w:rFonts w:ascii="宋体" w:hAnsi="宋体" w:hint="eastAsia"/>
          <w:b/>
          <w:snapToGrid w:val="0"/>
          <w:color w:val="000000"/>
          <w:szCs w:val="21"/>
        </w:rPr>
        <w:t>促销活动期间，按相关监管部门要求履行必要手续后，</w:t>
      </w:r>
      <w:r w:rsidR="00690786" w:rsidRPr="00DD7093">
        <w:rPr>
          <w:rFonts w:ascii="宋体" w:hAnsi="宋体" w:hint="eastAsia"/>
          <w:b/>
          <w:snapToGrid w:val="0"/>
          <w:color w:val="000000"/>
          <w:szCs w:val="21"/>
        </w:rPr>
        <w:t>平安银行</w:t>
      </w:r>
      <w:r w:rsidR="00FB017E" w:rsidRPr="00DD7093">
        <w:rPr>
          <w:rFonts w:ascii="宋体" w:hAnsi="宋体" w:hint="eastAsia"/>
          <w:b/>
          <w:snapToGrid w:val="0"/>
          <w:color w:val="000000"/>
          <w:szCs w:val="21"/>
        </w:rPr>
        <w:t>可以针对活动适用对象适当调低</w:t>
      </w:r>
      <w:r w:rsidR="006367D9" w:rsidRPr="00DD7093">
        <w:rPr>
          <w:rFonts w:ascii="宋体" w:hAnsi="宋体" w:hint="eastAsia"/>
          <w:b/>
          <w:snapToGrid w:val="0"/>
          <w:color w:val="000000"/>
          <w:szCs w:val="21"/>
        </w:rPr>
        <w:t>或调高</w:t>
      </w:r>
      <w:r w:rsidR="00FB017E" w:rsidRPr="00DD7093">
        <w:rPr>
          <w:rFonts w:ascii="宋体" w:hAnsi="宋体" w:hint="eastAsia"/>
          <w:b/>
          <w:snapToGrid w:val="0"/>
          <w:color w:val="000000"/>
          <w:szCs w:val="21"/>
        </w:rPr>
        <w:t>上述</w:t>
      </w:r>
      <w:r w:rsidR="007F5782" w:rsidRPr="00DD7093">
        <w:rPr>
          <w:rFonts w:ascii="宋体" w:hAnsi="宋体" w:hint="eastAsia"/>
          <w:b/>
          <w:snapToGrid w:val="0"/>
          <w:color w:val="000000"/>
          <w:szCs w:val="21"/>
        </w:rPr>
        <w:t>理财管理计划</w:t>
      </w:r>
      <w:r w:rsidR="00FB017E" w:rsidRPr="00DD7093">
        <w:rPr>
          <w:rFonts w:ascii="宋体" w:hAnsi="宋体" w:hint="eastAsia"/>
          <w:b/>
          <w:snapToGrid w:val="0"/>
          <w:color w:val="000000"/>
          <w:szCs w:val="21"/>
        </w:rPr>
        <w:t>申购费率和产品赎回费率。</w:t>
      </w:r>
      <w:r w:rsidR="00825328" w:rsidRPr="00DD7093">
        <w:rPr>
          <w:rFonts w:ascii="宋体" w:hAnsi="宋体" w:hint="eastAsia"/>
          <w:b/>
          <w:color w:val="000000"/>
          <w:szCs w:val="21"/>
        </w:rPr>
        <w:t>投资者若对此有异议，可申请赎回。投资者在公告后5个工作日内未提出赎回申请的视同无异议，继续持有本</w:t>
      </w:r>
      <w:r w:rsidR="007F5782" w:rsidRPr="00DD7093">
        <w:rPr>
          <w:rFonts w:ascii="宋体" w:hAnsi="宋体" w:hint="eastAsia"/>
          <w:b/>
          <w:color w:val="000000"/>
          <w:szCs w:val="21"/>
        </w:rPr>
        <w:t>理财管理计划</w:t>
      </w:r>
      <w:r w:rsidR="00825328" w:rsidRPr="00DD7093">
        <w:rPr>
          <w:rFonts w:ascii="宋体" w:hAnsi="宋体" w:hint="eastAsia"/>
          <w:b/>
          <w:color w:val="000000"/>
          <w:szCs w:val="21"/>
        </w:rPr>
        <w:t>。</w:t>
      </w:r>
    </w:p>
    <w:p w:rsidR="00CB2221" w:rsidRPr="00DD7093" w:rsidRDefault="00CB2221" w:rsidP="005619D9">
      <w:pPr>
        <w:snapToGri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6、申购份额</w:t>
      </w:r>
      <w:r w:rsidR="00E9580F" w:rsidRPr="00DD7093">
        <w:rPr>
          <w:rFonts w:ascii="宋体" w:hAnsi="宋体" w:hint="eastAsia"/>
          <w:b/>
          <w:snapToGrid w:val="0"/>
          <w:color w:val="000000"/>
          <w:szCs w:val="21"/>
        </w:rPr>
        <w:t>、</w:t>
      </w:r>
      <w:r w:rsidRPr="00DD7093">
        <w:rPr>
          <w:rFonts w:ascii="宋体" w:hAnsi="宋体" w:hint="eastAsia"/>
          <w:b/>
          <w:snapToGrid w:val="0"/>
          <w:color w:val="000000"/>
          <w:szCs w:val="21"/>
        </w:rPr>
        <w:t>赎回金额</w:t>
      </w:r>
      <w:r w:rsidR="00E9580F" w:rsidRPr="00DD7093">
        <w:rPr>
          <w:rFonts w:ascii="宋体" w:hAnsi="宋体" w:hint="eastAsia"/>
          <w:b/>
          <w:snapToGrid w:val="0"/>
          <w:color w:val="000000"/>
          <w:szCs w:val="21"/>
        </w:rPr>
        <w:t>、份额净值的计算</w:t>
      </w:r>
    </w:p>
    <w:p w:rsidR="00CB2221" w:rsidRPr="00DD7093" w:rsidRDefault="00CB2221" w:rsidP="00963942">
      <w:pPr>
        <w:pStyle w:val="af2"/>
        <w:numPr>
          <w:ilvl w:val="0"/>
          <w:numId w:val="25"/>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产品申购份额的计算</w:t>
      </w:r>
    </w:p>
    <w:p w:rsidR="00CB2221" w:rsidRPr="00DD7093" w:rsidRDefault="00CB2221" w:rsidP="005619D9">
      <w:pPr>
        <w:ind w:leftChars="67" w:left="141" w:firstLine="426"/>
        <w:rPr>
          <w:rFonts w:ascii="宋体" w:hAnsi="宋体"/>
          <w:color w:val="000000"/>
          <w:szCs w:val="21"/>
        </w:rPr>
      </w:pPr>
      <w:r w:rsidRPr="00DD7093">
        <w:rPr>
          <w:rFonts w:ascii="宋体" w:hAnsi="宋体" w:hint="eastAsia"/>
          <w:color w:val="000000"/>
          <w:szCs w:val="21"/>
        </w:rPr>
        <w:t>本</w:t>
      </w:r>
      <w:r w:rsidR="007F5782" w:rsidRPr="00DD7093">
        <w:rPr>
          <w:rFonts w:ascii="宋体" w:hAnsi="宋体" w:hint="eastAsia"/>
          <w:color w:val="000000"/>
          <w:szCs w:val="21"/>
        </w:rPr>
        <w:t>理财管理计划</w:t>
      </w:r>
      <w:r w:rsidRPr="00DD7093">
        <w:rPr>
          <w:rFonts w:ascii="宋体" w:hAnsi="宋体" w:hint="eastAsia"/>
          <w:color w:val="000000"/>
          <w:szCs w:val="21"/>
        </w:rPr>
        <w:t>在申购时不收取申购费用。</w:t>
      </w:r>
    </w:p>
    <w:p w:rsidR="00CB2221" w:rsidRPr="00DD7093" w:rsidRDefault="00CB2221" w:rsidP="005619D9">
      <w:pPr>
        <w:ind w:leftChars="67" w:left="141" w:firstLine="426"/>
        <w:rPr>
          <w:rFonts w:ascii="宋体" w:hAnsi="宋体"/>
          <w:color w:val="000000"/>
          <w:szCs w:val="21"/>
        </w:rPr>
      </w:pPr>
      <w:r w:rsidRPr="00DD7093">
        <w:rPr>
          <w:rFonts w:ascii="宋体" w:hAnsi="宋体" w:hint="eastAsia"/>
          <w:color w:val="000000"/>
          <w:szCs w:val="21"/>
        </w:rPr>
        <w:t>申购份额＝申购金额</w:t>
      </w:r>
      <w:r w:rsidR="00CB5E5A" w:rsidRPr="00DD7093">
        <w:rPr>
          <w:rFonts w:ascii="宋体" w:hAnsi="宋体" w:hint="eastAsia"/>
          <w:color w:val="000000"/>
          <w:szCs w:val="21"/>
        </w:rPr>
        <w:t xml:space="preserve"> ÷</w:t>
      </w:r>
      <w:r w:rsidR="00595B77" w:rsidRPr="00DD7093">
        <w:rPr>
          <w:rFonts w:ascii="宋体" w:hAnsi="宋体" w:hint="eastAsia"/>
          <w:color w:val="000000"/>
          <w:szCs w:val="21"/>
        </w:rPr>
        <w:t xml:space="preserve">  </w:t>
      </w:r>
      <w:r w:rsidR="00CB5E5A" w:rsidRPr="00DD7093">
        <w:rPr>
          <w:rFonts w:ascii="宋体" w:hAnsi="宋体" w:hint="eastAsia"/>
          <w:color w:val="000000"/>
          <w:szCs w:val="21"/>
        </w:rPr>
        <w:t>申购日</w:t>
      </w:r>
      <w:r w:rsidR="007F5782" w:rsidRPr="00DD7093">
        <w:rPr>
          <w:rFonts w:ascii="宋体" w:hAnsi="宋体" w:hint="eastAsia"/>
          <w:color w:val="000000"/>
          <w:szCs w:val="21"/>
        </w:rPr>
        <w:t>理财管理计划</w:t>
      </w:r>
      <w:r w:rsidRPr="00DD7093">
        <w:rPr>
          <w:rFonts w:ascii="宋体" w:hAnsi="宋体" w:hint="eastAsia"/>
          <w:color w:val="000000"/>
          <w:szCs w:val="21"/>
        </w:rPr>
        <w:t>份额净值</w:t>
      </w:r>
    </w:p>
    <w:p w:rsidR="00CB2221" w:rsidRPr="00DD7093" w:rsidRDefault="00CB2221" w:rsidP="005619D9">
      <w:pPr>
        <w:autoSpaceDE w:val="0"/>
        <w:autoSpaceDN w:val="0"/>
        <w:adjustRightInd w:val="0"/>
        <w:ind w:leftChars="67" w:left="141" w:firstLine="426"/>
        <w:jc w:val="left"/>
        <w:rPr>
          <w:rFonts w:ascii="宋体" w:hAnsi="宋体" w:cs="Arial Unicode MS"/>
          <w:color w:val="000000"/>
          <w:kern w:val="0"/>
          <w:sz w:val="24"/>
        </w:rPr>
      </w:pPr>
      <w:r w:rsidRPr="00DD7093">
        <w:rPr>
          <w:rFonts w:ascii="宋体" w:hAnsi="宋体" w:hint="eastAsia"/>
          <w:snapToGrid w:val="0"/>
          <w:color w:val="000000"/>
          <w:szCs w:val="21"/>
        </w:rPr>
        <w:t>申购份额保留至小数点后2位（保留</w:t>
      </w:r>
      <w:r w:rsidRPr="00DD7093">
        <w:rPr>
          <w:rFonts w:ascii="宋体" w:hAnsi="宋体"/>
          <w:snapToGrid w:val="0"/>
          <w:color w:val="000000"/>
          <w:szCs w:val="21"/>
        </w:rPr>
        <w:t>2</w:t>
      </w:r>
      <w:r w:rsidRPr="00DD7093">
        <w:rPr>
          <w:rFonts w:ascii="宋体" w:hAnsi="宋体" w:hint="eastAsia"/>
          <w:snapToGrid w:val="0"/>
          <w:color w:val="000000"/>
          <w:szCs w:val="21"/>
        </w:rPr>
        <w:t>位小数，</w:t>
      </w:r>
      <w:r w:rsidRPr="00DD7093">
        <w:rPr>
          <w:rFonts w:ascii="宋体" w:hAnsi="宋体"/>
          <w:snapToGrid w:val="0"/>
          <w:color w:val="000000"/>
          <w:szCs w:val="21"/>
        </w:rPr>
        <w:t>2</w:t>
      </w:r>
      <w:r w:rsidRPr="00DD7093">
        <w:rPr>
          <w:rFonts w:ascii="宋体" w:hAnsi="宋体" w:hint="eastAsia"/>
          <w:snapToGrid w:val="0"/>
          <w:color w:val="000000"/>
          <w:szCs w:val="21"/>
        </w:rPr>
        <w:t>位小数点后舍位）。</w:t>
      </w:r>
    </w:p>
    <w:p w:rsidR="00CB2221" w:rsidRPr="00DD7093" w:rsidRDefault="00CB2221" w:rsidP="005619D9">
      <w:pPr>
        <w:ind w:leftChars="67" w:left="141" w:firstLine="426"/>
        <w:rPr>
          <w:rFonts w:ascii="宋体" w:hAnsi="宋体"/>
          <w:color w:val="000000"/>
          <w:szCs w:val="21"/>
        </w:rPr>
      </w:pPr>
      <w:r w:rsidRPr="00DD7093">
        <w:rPr>
          <w:rFonts w:ascii="宋体" w:hAnsi="宋体" w:hint="eastAsia"/>
          <w:color w:val="000000"/>
          <w:szCs w:val="21"/>
        </w:rPr>
        <w:t>例，某客户投资100,000</w:t>
      </w:r>
      <w:r w:rsidR="00A9705D" w:rsidRPr="00DD7093">
        <w:rPr>
          <w:rFonts w:ascii="宋体" w:hAnsi="宋体" w:hint="eastAsia"/>
          <w:color w:val="000000"/>
          <w:szCs w:val="21"/>
        </w:rPr>
        <w:t>.00</w:t>
      </w:r>
      <w:r w:rsidRPr="00DD7093">
        <w:rPr>
          <w:rFonts w:ascii="宋体" w:hAnsi="宋体" w:hint="eastAsia"/>
          <w:color w:val="000000"/>
          <w:szCs w:val="21"/>
        </w:rPr>
        <w:t xml:space="preserve"> 元申购本产品，假设申购当日产品份额净值为1.0</w:t>
      </w:r>
      <w:r w:rsidR="007F5782" w:rsidRPr="00DD7093">
        <w:rPr>
          <w:rFonts w:ascii="宋体" w:hAnsi="宋体" w:hint="eastAsia"/>
          <w:color w:val="000000"/>
          <w:szCs w:val="21"/>
        </w:rPr>
        <w:t>0</w:t>
      </w:r>
      <w:r w:rsidRPr="00DD7093">
        <w:rPr>
          <w:rFonts w:ascii="宋体" w:hAnsi="宋体" w:hint="eastAsia"/>
          <w:color w:val="000000"/>
          <w:szCs w:val="21"/>
        </w:rPr>
        <w:t>0</w:t>
      </w:r>
      <w:r w:rsidR="000C6921" w:rsidRPr="00DD7093">
        <w:rPr>
          <w:rFonts w:ascii="宋体" w:hAnsi="宋体" w:hint="eastAsia"/>
          <w:color w:val="000000"/>
          <w:szCs w:val="21"/>
        </w:rPr>
        <w:t>0</w:t>
      </w:r>
      <w:r w:rsidRPr="00DD7093">
        <w:rPr>
          <w:rFonts w:ascii="宋体" w:hAnsi="宋体" w:hint="eastAsia"/>
          <w:color w:val="000000"/>
          <w:szCs w:val="21"/>
        </w:rPr>
        <w:t>元，则其可得到的申购份额为：</w:t>
      </w:r>
    </w:p>
    <w:p w:rsidR="00CB2221" w:rsidRPr="00DD7093" w:rsidRDefault="00CB2221" w:rsidP="005619D9">
      <w:pPr>
        <w:ind w:leftChars="67" w:left="141" w:firstLine="426"/>
        <w:rPr>
          <w:rFonts w:ascii="宋体" w:hAnsi="宋体"/>
          <w:color w:val="000000"/>
          <w:szCs w:val="21"/>
        </w:rPr>
      </w:pPr>
      <w:r w:rsidRPr="00DD7093">
        <w:rPr>
          <w:rFonts w:ascii="宋体" w:hAnsi="宋体" w:hint="eastAsia"/>
          <w:color w:val="000000"/>
          <w:szCs w:val="21"/>
        </w:rPr>
        <w:t>申购份数＝100,000</w:t>
      </w:r>
      <w:r w:rsidR="00A9705D" w:rsidRPr="00DD7093">
        <w:rPr>
          <w:rFonts w:ascii="宋体" w:hAnsi="宋体" w:hint="eastAsia"/>
          <w:color w:val="000000"/>
          <w:szCs w:val="21"/>
        </w:rPr>
        <w:t>.00</w:t>
      </w:r>
      <w:r w:rsidR="00CB5E5A" w:rsidRPr="00DD7093">
        <w:rPr>
          <w:rFonts w:ascii="宋体" w:hAnsi="宋体" w:hint="eastAsia"/>
          <w:color w:val="000000"/>
          <w:szCs w:val="21"/>
        </w:rPr>
        <w:t>÷</w:t>
      </w:r>
      <w:r w:rsidRPr="00DD7093">
        <w:rPr>
          <w:rFonts w:ascii="宋体" w:hAnsi="宋体" w:hint="eastAsia"/>
          <w:color w:val="000000"/>
          <w:szCs w:val="21"/>
        </w:rPr>
        <w:t>1.0</w:t>
      </w:r>
      <w:r w:rsidR="007F5782" w:rsidRPr="00DD7093">
        <w:rPr>
          <w:rFonts w:ascii="宋体" w:hAnsi="宋体" w:hint="eastAsia"/>
          <w:color w:val="000000"/>
          <w:szCs w:val="21"/>
        </w:rPr>
        <w:t>0</w:t>
      </w:r>
      <w:r w:rsidRPr="00DD7093">
        <w:rPr>
          <w:rFonts w:ascii="宋体" w:hAnsi="宋体" w:hint="eastAsia"/>
          <w:color w:val="000000"/>
          <w:szCs w:val="21"/>
        </w:rPr>
        <w:t>00＝</w:t>
      </w:r>
      <w:r w:rsidR="007F5782" w:rsidRPr="00DD7093">
        <w:rPr>
          <w:rFonts w:ascii="宋体" w:hAnsi="宋体" w:hint="eastAsia"/>
          <w:color w:val="000000"/>
          <w:szCs w:val="21"/>
        </w:rPr>
        <w:t>100,000.00</w:t>
      </w:r>
      <w:r w:rsidRPr="00DD7093">
        <w:rPr>
          <w:rFonts w:ascii="宋体" w:hAnsi="宋体" w:hint="eastAsia"/>
          <w:color w:val="000000"/>
          <w:szCs w:val="21"/>
        </w:rPr>
        <w:t>份</w:t>
      </w:r>
    </w:p>
    <w:p w:rsidR="00CB2221" w:rsidRPr="00DD7093" w:rsidRDefault="007F5782" w:rsidP="00963942">
      <w:pPr>
        <w:pStyle w:val="af2"/>
        <w:numPr>
          <w:ilvl w:val="0"/>
          <w:numId w:val="25"/>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理财管理计划</w:t>
      </w:r>
      <w:r w:rsidR="00CB2221" w:rsidRPr="00DD7093">
        <w:rPr>
          <w:rFonts w:ascii="宋体" w:hAnsi="宋体" w:hint="eastAsia"/>
          <w:snapToGrid w:val="0"/>
          <w:color w:val="000000"/>
          <w:szCs w:val="21"/>
        </w:rPr>
        <w:t>赎回金额的计算</w:t>
      </w:r>
    </w:p>
    <w:p w:rsidR="00CB2221" w:rsidRPr="00DD7093" w:rsidRDefault="00CB2221"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本</w:t>
      </w:r>
      <w:r w:rsidR="007F5782" w:rsidRPr="00DD7093">
        <w:rPr>
          <w:rFonts w:ascii="宋体" w:hAnsi="宋体" w:hint="eastAsia"/>
          <w:color w:val="000000"/>
          <w:szCs w:val="21"/>
        </w:rPr>
        <w:t>理财管理计划</w:t>
      </w:r>
      <w:r w:rsidRPr="00DD7093">
        <w:rPr>
          <w:rFonts w:ascii="宋体" w:hAnsi="宋体" w:hint="eastAsia"/>
          <w:snapToGrid w:val="0"/>
          <w:color w:val="000000"/>
          <w:szCs w:val="21"/>
        </w:rPr>
        <w:t>采用</w:t>
      </w:r>
      <w:r w:rsidRPr="00DD7093">
        <w:rPr>
          <w:rFonts w:ascii="宋体" w:hAnsi="宋体"/>
          <w:snapToGrid w:val="0"/>
          <w:color w:val="000000"/>
          <w:szCs w:val="21"/>
        </w:rPr>
        <w:t>“</w:t>
      </w:r>
      <w:r w:rsidRPr="00DD7093">
        <w:rPr>
          <w:rFonts w:ascii="宋体" w:hAnsi="宋体" w:hint="eastAsia"/>
          <w:snapToGrid w:val="0"/>
          <w:color w:val="000000"/>
          <w:szCs w:val="21"/>
        </w:rPr>
        <w:t>份额赎回</w:t>
      </w:r>
      <w:r w:rsidRPr="00DD7093">
        <w:rPr>
          <w:rFonts w:ascii="宋体" w:hAnsi="宋体"/>
          <w:snapToGrid w:val="0"/>
          <w:color w:val="000000"/>
          <w:szCs w:val="21"/>
        </w:rPr>
        <w:t>”</w:t>
      </w:r>
      <w:r w:rsidRPr="00DD7093">
        <w:rPr>
          <w:rFonts w:ascii="宋体" w:hAnsi="宋体" w:hint="eastAsia"/>
          <w:snapToGrid w:val="0"/>
          <w:color w:val="000000"/>
          <w:szCs w:val="21"/>
        </w:rPr>
        <w:t>方式，赎回费用以</w:t>
      </w:r>
      <w:r w:rsidR="00335F18" w:rsidRPr="00DD7093">
        <w:rPr>
          <w:rFonts w:ascii="宋体" w:hAnsi="宋体" w:hint="eastAsia"/>
          <w:snapToGrid w:val="0"/>
          <w:color w:val="000000"/>
          <w:szCs w:val="21"/>
        </w:rPr>
        <w:t>赎回</w:t>
      </w:r>
      <w:r w:rsidRPr="00DD7093">
        <w:rPr>
          <w:rFonts w:ascii="宋体" w:hAnsi="宋体" w:hint="eastAsia"/>
          <w:snapToGrid w:val="0"/>
          <w:color w:val="000000"/>
          <w:szCs w:val="21"/>
        </w:rPr>
        <w:t>交易日的</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赎回金额为基准进行计算，</w:t>
      </w:r>
      <w:r w:rsidRPr="00DD7093">
        <w:rPr>
          <w:rFonts w:ascii="宋体" w:hAnsi="宋体" w:hint="eastAsia"/>
          <w:color w:val="000000"/>
          <w:szCs w:val="21"/>
        </w:rPr>
        <w:t>计算公式如下：</w:t>
      </w:r>
      <w:r w:rsidRPr="00DD7093">
        <w:rPr>
          <w:rFonts w:ascii="宋体" w:hAnsi="宋体"/>
          <w:color w:val="000000"/>
          <w:szCs w:val="21"/>
        </w:rPr>
        <w:t xml:space="preserve"> </w:t>
      </w:r>
    </w:p>
    <w:p w:rsidR="00CB2221" w:rsidRPr="00DD7093" w:rsidRDefault="00CB2221" w:rsidP="005619D9">
      <w:pPr>
        <w:ind w:leftChars="67" w:left="141" w:firstLine="426"/>
        <w:rPr>
          <w:rFonts w:ascii="宋体" w:hAnsi="宋体"/>
          <w:color w:val="000000"/>
          <w:szCs w:val="21"/>
        </w:rPr>
      </w:pPr>
      <w:r w:rsidRPr="00DD7093">
        <w:rPr>
          <w:rFonts w:ascii="宋体" w:hAnsi="宋体" w:hint="eastAsia"/>
          <w:color w:val="000000"/>
          <w:szCs w:val="21"/>
        </w:rPr>
        <w:t>赎回金额＝赎回份数×</w:t>
      </w:r>
      <w:r w:rsidR="00825328" w:rsidRPr="00DD7093">
        <w:rPr>
          <w:rFonts w:ascii="宋体" w:hAnsi="宋体" w:hint="eastAsia"/>
          <w:color w:val="000000"/>
          <w:szCs w:val="21"/>
        </w:rPr>
        <w:t>赎回交易日</w:t>
      </w:r>
      <w:r w:rsidR="007F5782" w:rsidRPr="00DD7093">
        <w:rPr>
          <w:rFonts w:ascii="宋体" w:hAnsi="宋体" w:hint="eastAsia"/>
          <w:color w:val="000000"/>
          <w:szCs w:val="21"/>
        </w:rPr>
        <w:t>理财管理计划</w:t>
      </w:r>
      <w:r w:rsidRPr="00DD7093">
        <w:rPr>
          <w:rFonts w:ascii="宋体" w:hAnsi="宋体" w:hint="eastAsia"/>
          <w:color w:val="000000"/>
          <w:szCs w:val="21"/>
        </w:rPr>
        <w:t>份额净值</w:t>
      </w:r>
    </w:p>
    <w:p w:rsidR="00DE60D6" w:rsidRPr="00DD7093" w:rsidRDefault="00DE60D6" w:rsidP="00A87C08">
      <w:pPr>
        <w:autoSpaceDE w:val="0"/>
        <w:autoSpaceDN w:val="0"/>
        <w:adjustRightInd w:val="0"/>
        <w:ind w:leftChars="67" w:left="141" w:firstLine="426"/>
        <w:jc w:val="left"/>
        <w:rPr>
          <w:rFonts w:ascii="宋体" w:hAnsi="宋体"/>
          <w:color w:val="000000"/>
          <w:szCs w:val="21"/>
        </w:rPr>
      </w:pPr>
      <w:r w:rsidRPr="00DD7093">
        <w:rPr>
          <w:rFonts w:ascii="宋体" w:hAnsi="宋体" w:hint="eastAsia"/>
          <w:snapToGrid w:val="0"/>
          <w:color w:val="000000"/>
          <w:szCs w:val="21"/>
        </w:rPr>
        <w:t>（</w:t>
      </w:r>
      <w:r w:rsidR="00640C00" w:rsidRPr="00DD7093">
        <w:rPr>
          <w:rFonts w:ascii="宋体" w:hAnsi="宋体" w:hint="eastAsia"/>
          <w:snapToGrid w:val="0"/>
          <w:color w:val="000000"/>
          <w:szCs w:val="21"/>
        </w:rPr>
        <w:t>以上</w:t>
      </w:r>
      <w:r w:rsidRPr="00DD7093">
        <w:rPr>
          <w:rFonts w:ascii="宋体" w:hAnsi="宋体" w:hint="eastAsia"/>
          <w:snapToGrid w:val="0"/>
          <w:color w:val="000000"/>
          <w:szCs w:val="21"/>
        </w:rPr>
        <w:t>金额保留至小数点后2位，2位小数点后舍位）</w:t>
      </w:r>
    </w:p>
    <w:p w:rsidR="00CB2221" w:rsidRPr="00DD7093" w:rsidRDefault="00CB2221"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例：某客户持有本产品100,000</w:t>
      </w:r>
      <w:r w:rsidR="00A9705D" w:rsidRPr="00DD7093">
        <w:rPr>
          <w:rFonts w:ascii="宋体" w:hAnsi="宋体" w:hint="eastAsia"/>
          <w:color w:val="000000"/>
          <w:szCs w:val="21"/>
        </w:rPr>
        <w:t>.00</w:t>
      </w:r>
      <w:r w:rsidRPr="00DD7093">
        <w:rPr>
          <w:rFonts w:ascii="宋体" w:hAnsi="宋体" w:hint="eastAsia"/>
          <w:color w:val="000000"/>
          <w:szCs w:val="21"/>
        </w:rPr>
        <w:t>份产品份额决定赎回，假设赎回当日</w:t>
      </w:r>
      <w:r w:rsidR="007F5782" w:rsidRPr="00DD7093">
        <w:rPr>
          <w:rFonts w:ascii="宋体" w:hAnsi="宋体" w:hint="eastAsia"/>
          <w:color w:val="000000"/>
          <w:szCs w:val="21"/>
        </w:rPr>
        <w:t>理财管理计划</w:t>
      </w:r>
      <w:r w:rsidRPr="00DD7093">
        <w:rPr>
          <w:rFonts w:ascii="宋体" w:hAnsi="宋体" w:hint="eastAsia"/>
          <w:color w:val="000000"/>
          <w:szCs w:val="21"/>
        </w:rPr>
        <w:t xml:space="preserve">份额净值是1.1000元， </w:t>
      </w:r>
    </w:p>
    <w:p w:rsidR="00CB2221" w:rsidRPr="00DD7093" w:rsidRDefault="00CB2221"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赎回金额＝100,000</w:t>
      </w:r>
      <w:r w:rsidR="00A9705D" w:rsidRPr="00DD7093">
        <w:rPr>
          <w:rFonts w:ascii="宋体" w:hAnsi="宋体" w:hint="eastAsia"/>
          <w:color w:val="000000"/>
          <w:szCs w:val="21"/>
        </w:rPr>
        <w:t>.00</w:t>
      </w:r>
      <w:r w:rsidRPr="00DD7093">
        <w:rPr>
          <w:rFonts w:ascii="宋体" w:hAnsi="宋体" w:hint="eastAsia"/>
          <w:color w:val="000000"/>
          <w:szCs w:val="21"/>
        </w:rPr>
        <w:t>×1.1000＝</w:t>
      </w:r>
      <w:r w:rsidR="00A9705D" w:rsidRPr="00DD7093">
        <w:rPr>
          <w:rFonts w:ascii="宋体" w:hAnsi="宋体" w:hint="eastAsia"/>
          <w:color w:val="000000"/>
          <w:szCs w:val="21"/>
        </w:rPr>
        <w:t>110,000.00</w:t>
      </w:r>
      <w:r w:rsidRPr="00DD7093">
        <w:rPr>
          <w:rFonts w:ascii="宋体" w:hAnsi="宋体" w:hint="eastAsia"/>
          <w:color w:val="000000"/>
          <w:szCs w:val="21"/>
        </w:rPr>
        <w:t>元</w:t>
      </w:r>
    </w:p>
    <w:p w:rsidR="00CB2221" w:rsidRPr="00DD7093" w:rsidRDefault="007F5782" w:rsidP="00963942">
      <w:pPr>
        <w:pStyle w:val="af2"/>
        <w:numPr>
          <w:ilvl w:val="0"/>
          <w:numId w:val="25"/>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理财管理计划</w:t>
      </w:r>
      <w:r w:rsidR="00E9580F" w:rsidRPr="00DD7093">
        <w:rPr>
          <w:rFonts w:ascii="宋体" w:hAnsi="宋体" w:hint="eastAsia"/>
          <w:snapToGrid w:val="0"/>
          <w:color w:val="000000"/>
          <w:szCs w:val="21"/>
        </w:rPr>
        <w:t>份额净值的计算</w:t>
      </w:r>
    </w:p>
    <w:p w:rsidR="001C4FEB" w:rsidRPr="00DD7093" w:rsidRDefault="007F5782" w:rsidP="005619D9">
      <w:pPr>
        <w:ind w:leftChars="67" w:left="141" w:firstLine="426"/>
        <w:rPr>
          <w:rFonts w:ascii="宋体" w:hAnsi="宋体"/>
          <w:color w:val="000000"/>
          <w:szCs w:val="21"/>
        </w:rPr>
      </w:pPr>
      <w:r w:rsidRPr="00DD7093">
        <w:rPr>
          <w:rFonts w:ascii="宋体" w:hAnsi="宋体" w:hint="eastAsia"/>
          <w:color w:val="000000"/>
          <w:szCs w:val="21"/>
        </w:rPr>
        <w:lastRenderedPageBreak/>
        <w:t>理财管理计划</w:t>
      </w:r>
      <w:r w:rsidR="001C4FEB" w:rsidRPr="00DD7093">
        <w:rPr>
          <w:rFonts w:ascii="宋体" w:hAnsi="宋体" w:hint="eastAsia"/>
          <w:color w:val="000000"/>
          <w:szCs w:val="21"/>
        </w:rPr>
        <w:t>资产净值</w:t>
      </w:r>
      <w:r w:rsidRPr="00DD7093">
        <w:rPr>
          <w:rFonts w:ascii="宋体" w:hAnsi="宋体" w:hint="eastAsia"/>
          <w:color w:val="000000"/>
          <w:szCs w:val="21"/>
        </w:rPr>
        <w:t xml:space="preserve"> </w:t>
      </w:r>
      <w:r w:rsidR="001C4FEB" w:rsidRPr="00DD7093">
        <w:rPr>
          <w:rFonts w:ascii="宋体" w:hAnsi="宋体" w:hint="eastAsia"/>
          <w:color w:val="000000"/>
          <w:szCs w:val="21"/>
        </w:rPr>
        <w:t>=</w:t>
      </w:r>
      <w:r w:rsidRPr="00DD7093">
        <w:rPr>
          <w:rFonts w:ascii="宋体" w:hAnsi="宋体" w:hint="eastAsia"/>
          <w:color w:val="000000"/>
          <w:szCs w:val="21"/>
        </w:rPr>
        <w:t xml:space="preserve"> </w:t>
      </w:r>
      <w:r w:rsidR="001C4FEB" w:rsidRPr="00DD7093">
        <w:rPr>
          <w:rFonts w:ascii="宋体" w:hAnsi="宋体" w:hint="eastAsia"/>
          <w:color w:val="000000"/>
          <w:szCs w:val="21"/>
        </w:rPr>
        <w:t>本期</w:t>
      </w:r>
      <w:r w:rsidRPr="00DD7093">
        <w:rPr>
          <w:rFonts w:ascii="宋体" w:hAnsi="宋体" w:hint="eastAsia"/>
          <w:color w:val="000000"/>
          <w:szCs w:val="21"/>
        </w:rPr>
        <w:t>理财管理计划</w:t>
      </w:r>
      <w:r w:rsidR="001C4FEB" w:rsidRPr="00DD7093">
        <w:rPr>
          <w:rFonts w:ascii="宋体" w:hAnsi="宋体" w:hint="eastAsia"/>
          <w:color w:val="000000"/>
          <w:szCs w:val="21"/>
        </w:rPr>
        <w:t>财产总值</w:t>
      </w:r>
      <w:r w:rsidR="001C4FEB" w:rsidRPr="00DD7093">
        <w:rPr>
          <w:rFonts w:ascii="宋体" w:hAnsi="宋体"/>
          <w:color w:val="000000"/>
          <w:szCs w:val="21"/>
        </w:rPr>
        <w:t>–</w:t>
      </w:r>
      <w:r w:rsidR="001C4FEB" w:rsidRPr="00DD7093">
        <w:rPr>
          <w:rFonts w:ascii="宋体" w:hAnsi="宋体" w:hint="eastAsia"/>
          <w:color w:val="000000"/>
          <w:szCs w:val="21"/>
        </w:rPr>
        <w:t>本期</w:t>
      </w:r>
      <w:r w:rsidRPr="00DD7093">
        <w:rPr>
          <w:rFonts w:ascii="宋体" w:hAnsi="宋体" w:hint="eastAsia"/>
          <w:color w:val="000000"/>
          <w:szCs w:val="21"/>
        </w:rPr>
        <w:t>理财管理计划</w:t>
      </w:r>
      <w:r w:rsidR="001C4FEB" w:rsidRPr="00DD7093">
        <w:rPr>
          <w:rFonts w:ascii="宋体" w:hAnsi="宋体" w:hint="eastAsia"/>
          <w:color w:val="000000"/>
          <w:szCs w:val="21"/>
        </w:rPr>
        <w:t>财产负债</w:t>
      </w:r>
    </w:p>
    <w:p w:rsidR="00690786" w:rsidRPr="00DD7093" w:rsidRDefault="007F5782" w:rsidP="005619D9">
      <w:pPr>
        <w:ind w:leftChars="67" w:left="141" w:firstLine="426"/>
        <w:rPr>
          <w:rFonts w:ascii="宋体" w:hAnsi="宋体"/>
          <w:color w:val="000000"/>
          <w:szCs w:val="21"/>
        </w:rPr>
      </w:pPr>
      <w:r w:rsidRPr="00DD7093">
        <w:rPr>
          <w:rFonts w:ascii="宋体" w:hAnsi="宋体" w:hint="eastAsia"/>
          <w:color w:val="000000"/>
          <w:szCs w:val="21"/>
        </w:rPr>
        <w:t>理财管理计划</w:t>
      </w:r>
      <w:r w:rsidR="00690786" w:rsidRPr="00DD7093">
        <w:rPr>
          <w:rFonts w:ascii="宋体" w:hAnsi="宋体" w:hint="eastAsia"/>
          <w:color w:val="000000"/>
          <w:szCs w:val="21"/>
        </w:rPr>
        <w:t>份额净值</w:t>
      </w:r>
      <w:r w:rsidRPr="00DD7093">
        <w:rPr>
          <w:rFonts w:ascii="宋体" w:hAnsi="宋体" w:hint="eastAsia"/>
          <w:color w:val="000000"/>
          <w:szCs w:val="21"/>
        </w:rPr>
        <w:t xml:space="preserve"> </w:t>
      </w:r>
      <w:r w:rsidR="00690786" w:rsidRPr="00DD7093">
        <w:rPr>
          <w:rFonts w:ascii="宋体" w:hAnsi="宋体"/>
          <w:color w:val="000000"/>
          <w:szCs w:val="21"/>
        </w:rPr>
        <w:t>=</w:t>
      </w:r>
      <w:r w:rsidRPr="00DD7093">
        <w:rPr>
          <w:rFonts w:ascii="宋体" w:hAnsi="宋体" w:hint="eastAsia"/>
          <w:color w:val="000000"/>
          <w:szCs w:val="21"/>
        </w:rPr>
        <w:t xml:space="preserve"> 理财管理计划</w:t>
      </w:r>
      <w:r w:rsidR="001C4FEB" w:rsidRPr="00DD7093">
        <w:rPr>
          <w:rFonts w:ascii="宋体" w:hAnsi="宋体" w:hint="eastAsia"/>
          <w:color w:val="000000"/>
          <w:szCs w:val="21"/>
        </w:rPr>
        <w:t>资产净值</w:t>
      </w:r>
      <w:r w:rsidR="00595B77" w:rsidRPr="00DD7093">
        <w:rPr>
          <w:rFonts w:ascii="宋体" w:hAnsi="宋体" w:hint="eastAsia"/>
          <w:color w:val="000000"/>
          <w:szCs w:val="21"/>
        </w:rPr>
        <w:t xml:space="preserve"> </w:t>
      </w:r>
      <w:r w:rsidR="00690786" w:rsidRPr="00DD7093">
        <w:rPr>
          <w:rFonts w:ascii="宋体" w:hAnsi="宋体"/>
          <w:color w:val="000000"/>
          <w:szCs w:val="21"/>
        </w:rPr>
        <w:t xml:space="preserve">÷ </w:t>
      </w:r>
      <w:r w:rsidR="00690786" w:rsidRPr="00DD7093">
        <w:rPr>
          <w:rFonts w:ascii="宋体" w:hAnsi="宋体" w:hint="eastAsia"/>
          <w:color w:val="000000"/>
          <w:szCs w:val="21"/>
        </w:rPr>
        <w:t>本期</w:t>
      </w:r>
      <w:r w:rsidRPr="00DD7093">
        <w:rPr>
          <w:rFonts w:ascii="宋体" w:hAnsi="宋体" w:hint="eastAsia"/>
          <w:color w:val="000000"/>
          <w:szCs w:val="21"/>
        </w:rPr>
        <w:t>理财管理计划</w:t>
      </w:r>
      <w:r w:rsidR="00690786" w:rsidRPr="00DD7093">
        <w:rPr>
          <w:rFonts w:ascii="宋体" w:hAnsi="宋体" w:hint="eastAsia"/>
          <w:color w:val="000000"/>
          <w:szCs w:val="21"/>
        </w:rPr>
        <w:t>总份额</w:t>
      </w:r>
      <w:r w:rsidR="00690786" w:rsidRPr="00DD7093">
        <w:rPr>
          <w:rFonts w:ascii="宋体" w:hAnsi="宋体"/>
          <w:color w:val="000000"/>
          <w:szCs w:val="21"/>
        </w:rPr>
        <w:t xml:space="preserve"> </w:t>
      </w:r>
    </w:p>
    <w:p w:rsidR="00690786" w:rsidRPr="00DD7093" w:rsidRDefault="00690786" w:rsidP="005619D9">
      <w:pPr>
        <w:ind w:leftChars="67" w:left="141" w:firstLine="426"/>
        <w:rPr>
          <w:rFonts w:ascii="宋体" w:hAnsi="宋体"/>
          <w:color w:val="000000"/>
          <w:szCs w:val="21"/>
        </w:rPr>
      </w:pPr>
      <w:r w:rsidRPr="00DD7093">
        <w:rPr>
          <w:rFonts w:ascii="宋体" w:hAnsi="宋体" w:hint="eastAsia"/>
          <w:color w:val="000000"/>
          <w:szCs w:val="21"/>
        </w:rPr>
        <w:t>本</w:t>
      </w:r>
      <w:r w:rsidR="007F5782" w:rsidRPr="00DD7093">
        <w:rPr>
          <w:rFonts w:ascii="宋体" w:hAnsi="宋体" w:hint="eastAsia"/>
          <w:color w:val="000000"/>
          <w:szCs w:val="21"/>
        </w:rPr>
        <w:t>理财管理计划</w:t>
      </w:r>
      <w:r w:rsidRPr="00DD7093">
        <w:rPr>
          <w:rFonts w:ascii="宋体" w:hAnsi="宋体" w:hint="eastAsia"/>
          <w:color w:val="000000"/>
          <w:szCs w:val="21"/>
        </w:rPr>
        <w:t>份额净值的计算，保留到小数点后4位，</w:t>
      </w:r>
      <w:r w:rsidR="001E3B25" w:rsidRPr="00DD7093">
        <w:rPr>
          <w:rFonts w:ascii="宋体" w:hAnsi="宋体" w:hint="eastAsia"/>
          <w:color w:val="000000"/>
          <w:szCs w:val="21"/>
        </w:rPr>
        <w:t>4位后进行舍位，</w:t>
      </w:r>
      <w:r w:rsidRPr="00DD7093">
        <w:rPr>
          <w:rFonts w:ascii="宋体" w:hAnsi="宋体" w:hint="eastAsia"/>
          <w:color w:val="000000"/>
          <w:szCs w:val="21"/>
        </w:rPr>
        <w:t>由此误差产生的收益或损失由本产品财产承担。</w:t>
      </w:r>
    </w:p>
    <w:p w:rsidR="000F613D" w:rsidRPr="00DD7093" w:rsidRDefault="00690786" w:rsidP="005619D9">
      <w:pPr>
        <w:adjustRightInd w:val="0"/>
        <w:snapToGrid w:val="0"/>
        <w:ind w:leftChars="67" w:left="141" w:firstLine="426"/>
        <w:rPr>
          <w:rFonts w:ascii="宋体" w:hAnsi="宋体"/>
          <w:b/>
          <w:snapToGrid w:val="0"/>
          <w:color w:val="000000"/>
          <w:szCs w:val="21"/>
        </w:rPr>
      </w:pPr>
      <w:r w:rsidRPr="00DD7093">
        <w:rPr>
          <w:rFonts w:ascii="宋体" w:hAnsi="宋体" w:hint="eastAsia"/>
          <w:b/>
          <w:snapToGrid w:val="0"/>
          <w:color w:val="000000"/>
          <w:szCs w:val="21"/>
        </w:rPr>
        <w:t>7</w:t>
      </w:r>
      <w:r w:rsidR="000F613D" w:rsidRPr="00DD7093">
        <w:rPr>
          <w:rFonts w:ascii="宋体" w:hAnsi="宋体" w:hint="eastAsia"/>
          <w:b/>
          <w:snapToGrid w:val="0"/>
          <w:color w:val="000000"/>
          <w:szCs w:val="21"/>
        </w:rPr>
        <w:t>、拒绝或暂停接受申购</w:t>
      </w:r>
      <w:r w:rsidR="00A6103C" w:rsidRPr="00DD7093">
        <w:rPr>
          <w:rFonts w:ascii="宋体" w:hAnsi="宋体" w:hint="eastAsia"/>
          <w:b/>
          <w:snapToGrid w:val="0"/>
          <w:color w:val="000000"/>
          <w:szCs w:val="21"/>
        </w:rPr>
        <w:t>、赎回</w:t>
      </w:r>
      <w:r w:rsidR="000F613D" w:rsidRPr="00DD7093">
        <w:rPr>
          <w:rFonts w:ascii="宋体" w:hAnsi="宋体" w:hint="eastAsia"/>
          <w:b/>
          <w:snapToGrid w:val="0"/>
          <w:color w:val="000000"/>
          <w:szCs w:val="21"/>
        </w:rPr>
        <w:t>申请的情形及处理方式</w:t>
      </w:r>
    </w:p>
    <w:p w:rsidR="000F613D" w:rsidRPr="00DD7093" w:rsidRDefault="000F613D" w:rsidP="005619D9">
      <w:pPr>
        <w:ind w:leftChars="67" w:left="141" w:firstLine="426"/>
        <w:rPr>
          <w:rFonts w:ascii="宋体" w:hAnsi="宋体"/>
          <w:color w:val="000000"/>
          <w:szCs w:val="21"/>
        </w:rPr>
      </w:pPr>
      <w:r w:rsidRPr="00DD7093">
        <w:rPr>
          <w:rFonts w:ascii="宋体" w:hAnsi="宋体" w:hint="eastAsia"/>
          <w:color w:val="000000"/>
          <w:szCs w:val="21"/>
        </w:rPr>
        <w:t>发生下列情况时，</w:t>
      </w:r>
      <w:r w:rsidR="00690786" w:rsidRPr="00DD7093">
        <w:rPr>
          <w:rFonts w:ascii="宋体" w:hAnsi="宋体" w:hint="eastAsia"/>
          <w:color w:val="000000"/>
          <w:szCs w:val="21"/>
        </w:rPr>
        <w:t>平安银行</w:t>
      </w:r>
      <w:r w:rsidRPr="00DD7093">
        <w:rPr>
          <w:rFonts w:ascii="宋体" w:hAnsi="宋体" w:hint="eastAsia"/>
          <w:color w:val="000000"/>
          <w:szCs w:val="21"/>
        </w:rPr>
        <w:t>可拒绝或暂停接受、办理</w:t>
      </w:r>
      <w:r w:rsidR="00A6103C" w:rsidRPr="00DD7093">
        <w:rPr>
          <w:rFonts w:ascii="宋体" w:hAnsi="宋体" w:hint="eastAsia"/>
          <w:color w:val="000000"/>
          <w:szCs w:val="21"/>
        </w:rPr>
        <w:t>投资者</w:t>
      </w:r>
      <w:r w:rsidRPr="00DD7093">
        <w:rPr>
          <w:rFonts w:ascii="宋体" w:hAnsi="宋体" w:hint="eastAsia"/>
          <w:color w:val="000000"/>
          <w:szCs w:val="21"/>
        </w:rPr>
        <w:t>的申购</w:t>
      </w:r>
      <w:r w:rsidR="00A6103C" w:rsidRPr="00DD7093">
        <w:rPr>
          <w:rFonts w:ascii="宋体" w:hAnsi="宋体" w:hint="eastAsia"/>
          <w:color w:val="000000"/>
          <w:szCs w:val="21"/>
        </w:rPr>
        <w:t>、赎回</w:t>
      </w:r>
      <w:r w:rsidRPr="00DD7093">
        <w:rPr>
          <w:rFonts w:ascii="宋体" w:hAnsi="宋体" w:hint="eastAsia"/>
          <w:color w:val="000000"/>
          <w:szCs w:val="21"/>
        </w:rPr>
        <w:t>申请：</w:t>
      </w:r>
    </w:p>
    <w:p w:rsidR="000F613D" w:rsidRPr="00DD7093"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因不可抗力导致</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无法正常运作。</w:t>
      </w:r>
    </w:p>
    <w:p w:rsidR="000F613D" w:rsidRPr="00DD7093" w:rsidRDefault="000F613D" w:rsidP="00963942">
      <w:pPr>
        <w:pStyle w:val="af2"/>
        <w:numPr>
          <w:ilvl w:val="0"/>
          <w:numId w:val="26"/>
        </w:numPr>
        <w:autoSpaceDE w:val="0"/>
        <w:autoSpaceDN w:val="0"/>
        <w:adjustRightInd w:val="0"/>
        <w:ind w:left="0" w:firstLineChars="0" w:firstLine="567"/>
        <w:rPr>
          <w:rFonts w:ascii="宋体" w:hAnsi="宋体"/>
          <w:snapToGrid w:val="0"/>
          <w:color w:val="000000"/>
          <w:szCs w:val="21"/>
        </w:rPr>
      </w:pPr>
      <w:r w:rsidRPr="00DD7093">
        <w:rPr>
          <w:rFonts w:ascii="宋体" w:hAnsi="宋体" w:hint="eastAsia"/>
          <w:snapToGrid w:val="0"/>
          <w:color w:val="000000"/>
          <w:szCs w:val="21"/>
        </w:rPr>
        <w:t>银行间市场交易所或证券交易所交易时间非正常停市，导致</w:t>
      </w:r>
      <w:r w:rsidR="00690786" w:rsidRPr="00DD7093">
        <w:rPr>
          <w:rFonts w:ascii="宋体" w:hAnsi="宋体" w:hint="eastAsia"/>
          <w:snapToGrid w:val="0"/>
          <w:color w:val="000000"/>
          <w:szCs w:val="21"/>
        </w:rPr>
        <w:t>平安银行</w:t>
      </w:r>
      <w:r w:rsidRPr="00DD7093">
        <w:rPr>
          <w:rFonts w:ascii="宋体" w:hAnsi="宋体" w:hint="eastAsia"/>
          <w:snapToGrid w:val="0"/>
          <w:color w:val="000000"/>
          <w:szCs w:val="21"/>
        </w:rPr>
        <w:t>无法计算当日</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资产净值。</w:t>
      </w:r>
    </w:p>
    <w:p w:rsidR="000F613D" w:rsidRPr="00DD7093"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发生本产品</w:t>
      </w:r>
      <w:r w:rsidR="00825328" w:rsidRPr="00DD7093">
        <w:rPr>
          <w:rFonts w:ascii="宋体" w:hAnsi="宋体" w:hint="eastAsia"/>
          <w:snapToGrid w:val="0"/>
          <w:color w:val="000000"/>
          <w:szCs w:val="21"/>
        </w:rPr>
        <w:t>协议</w:t>
      </w:r>
      <w:r w:rsidRPr="00DD7093">
        <w:rPr>
          <w:rFonts w:ascii="宋体" w:hAnsi="宋体" w:hint="eastAsia"/>
          <w:snapToGrid w:val="0"/>
          <w:color w:val="000000"/>
          <w:szCs w:val="21"/>
        </w:rPr>
        <w:t>规定的暂停</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资产估值情况。</w:t>
      </w:r>
    </w:p>
    <w:p w:rsidR="000F613D" w:rsidRPr="00DD7093" w:rsidRDefault="000F613D" w:rsidP="00963942">
      <w:pPr>
        <w:pStyle w:val="af2"/>
        <w:numPr>
          <w:ilvl w:val="0"/>
          <w:numId w:val="26"/>
        </w:numPr>
        <w:autoSpaceDE w:val="0"/>
        <w:autoSpaceDN w:val="0"/>
        <w:adjustRightInd w:val="0"/>
        <w:ind w:firstLineChars="0"/>
        <w:rPr>
          <w:rFonts w:ascii="宋体" w:hAnsi="宋体"/>
          <w:snapToGrid w:val="0"/>
          <w:color w:val="000000"/>
          <w:szCs w:val="21"/>
        </w:rPr>
      </w:pPr>
      <w:r w:rsidRPr="00DD7093">
        <w:rPr>
          <w:rFonts w:ascii="宋体" w:hAnsi="宋体" w:hint="eastAsia"/>
          <w:snapToGrid w:val="0"/>
          <w:color w:val="000000"/>
          <w:szCs w:val="21"/>
        </w:rPr>
        <w:t>法律法规规定或银监会认定的其他情形。</w:t>
      </w:r>
    </w:p>
    <w:p w:rsidR="000F613D" w:rsidRPr="00DD7093" w:rsidRDefault="000F613D" w:rsidP="005619D9">
      <w:pPr>
        <w:tabs>
          <w:tab w:val="left" w:pos="0"/>
        </w:tabs>
        <w:ind w:firstLine="426"/>
        <w:rPr>
          <w:rFonts w:ascii="宋体" w:hAnsi="宋体"/>
          <w:color w:val="000000"/>
          <w:szCs w:val="21"/>
        </w:rPr>
      </w:pPr>
      <w:r w:rsidRPr="00DD7093">
        <w:rPr>
          <w:rFonts w:ascii="宋体" w:hAnsi="宋体" w:hint="eastAsia"/>
          <w:color w:val="000000"/>
          <w:szCs w:val="21"/>
        </w:rPr>
        <w:t>发生上述暂停申购</w:t>
      </w:r>
      <w:r w:rsidR="00A6103C" w:rsidRPr="00DD7093">
        <w:rPr>
          <w:rFonts w:ascii="宋体" w:hAnsi="宋体" w:hint="eastAsia"/>
          <w:color w:val="000000"/>
          <w:szCs w:val="21"/>
        </w:rPr>
        <w:t>、赎回</w:t>
      </w:r>
      <w:r w:rsidRPr="00DD7093">
        <w:rPr>
          <w:rFonts w:ascii="宋体" w:hAnsi="宋体" w:hint="eastAsia"/>
          <w:color w:val="000000"/>
          <w:szCs w:val="21"/>
        </w:rPr>
        <w:t>情形时，</w:t>
      </w:r>
      <w:r w:rsidR="00690786" w:rsidRPr="00DD7093">
        <w:rPr>
          <w:rFonts w:ascii="宋体" w:hAnsi="宋体" w:hint="eastAsia"/>
          <w:color w:val="000000"/>
          <w:szCs w:val="21"/>
        </w:rPr>
        <w:t>平安银行将</w:t>
      </w:r>
      <w:r w:rsidRPr="00DD7093">
        <w:rPr>
          <w:rFonts w:ascii="宋体" w:hAnsi="宋体" w:hint="eastAsia"/>
          <w:color w:val="000000"/>
          <w:szCs w:val="21"/>
        </w:rPr>
        <w:t>根据有关规定在其网站及营业网点发布暂停申购</w:t>
      </w:r>
      <w:r w:rsidR="00A6103C" w:rsidRPr="00DD7093">
        <w:rPr>
          <w:rFonts w:ascii="宋体" w:hAnsi="宋体" w:hint="eastAsia"/>
          <w:color w:val="000000"/>
          <w:szCs w:val="21"/>
        </w:rPr>
        <w:t>、赎回</w:t>
      </w:r>
      <w:r w:rsidRPr="00DD7093">
        <w:rPr>
          <w:rFonts w:ascii="宋体" w:hAnsi="宋体" w:hint="eastAsia"/>
          <w:color w:val="000000"/>
          <w:szCs w:val="21"/>
        </w:rPr>
        <w:t>公告。如果</w:t>
      </w:r>
      <w:r w:rsidR="006E3437" w:rsidRPr="00DD7093">
        <w:rPr>
          <w:rFonts w:ascii="宋体" w:hAnsi="宋体" w:hint="eastAsia"/>
          <w:color w:val="000000"/>
          <w:szCs w:val="21"/>
        </w:rPr>
        <w:t>投资者</w:t>
      </w:r>
      <w:r w:rsidRPr="00DD7093">
        <w:rPr>
          <w:rFonts w:ascii="宋体" w:hAnsi="宋体" w:hint="eastAsia"/>
          <w:color w:val="000000"/>
          <w:szCs w:val="21"/>
        </w:rPr>
        <w:t>的申购申请被拒绝，被拒绝的申购款项将退还给</w:t>
      </w:r>
      <w:r w:rsidR="006E3437" w:rsidRPr="00DD7093">
        <w:rPr>
          <w:rFonts w:ascii="宋体" w:hAnsi="宋体" w:hint="eastAsia"/>
          <w:color w:val="000000"/>
          <w:szCs w:val="21"/>
        </w:rPr>
        <w:t>投资者</w:t>
      </w:r>
      <w:r w:rsidRPr="00DD7093">
        <w:rPr>
          <w:rFonts w:ascii="宋体" w:hAnsi="宋体" w:hint="eastAsia"/>
          <w:color w:val="000000"/>
          <w:szCs w:val="21"/>
        </w:rPr>
        <w:t>，本产品销售机构不负责承担</w:t>
      </w:r>
      <w:r w:rsidR="006E3437" w:rsidRPr="00DD7093">
        <w:rPr>
          <w:rFonts w:ascii="宋体" w:hAnsi="宋体" w:hint="eastAsia"/>
          <w:color w:val="000000"/>
          <w:szCs w:val="21"/>
        </w:rPr>
        <w:t>投资者</w:t>
      </w:r>
      <w:r w:rsidRPr="00DD7093">
        <w:rPr>
          <w:rFonts w:ascii="宋体" w:hAnsi="宋体" w:hint="eastAsia"/>
          <w:color w:val="000000"/>
          <w:szCs w:val="21"/>
        </w:rPr>
        <w:t>由此产生的利息等损失。在暂停申购</w:t>
      </w:r>
      <w:r w:rsidR="00E9580F" w:rsidRPr="00DD7093">
        <w:rPr>
          <w:rFonts w:ascii="宋体" w:hAnsi="宋体" w:hint="eastAsia"/>
          <w:color w:val="000000"/>
          <w:szCs w:val="21"/>
        </w:rPr>
        <w:t>、赎回</w:t>
      </w:r>
      <w:r w:rsidRPr="00DD7093">
        <w:rPr>
          <w:rFonts w:ascii="宋体" w:hAnsi="宋体" w:hint="eastAsia"/>
          <w:color w:val="000000"/>
          <w:szCs w:val="21"/>
        </w:rPr>
        <w:t>的情况消除时，</w:t>
      </w:r>
      <w:r w:rsidR="00690786" w:rsidRPr="00DD7093">
        <w:rPr>
          <w:rFonts w:ascii="宋体" w:hAnsi="宋体" w:hint="eastAsia"/>
          <w:color w:val="000000"/>
          <w:szCs w:val="21"/>
        </w:rPr>
        <w:t>平安银行</w:t>
      </w:r>
      <w:r w:rsidRPr="00DD7093">
        <w:rPr>
          <w:rFonts w:ascii="宋体" w:hAnsi="宋体" w:hint="eastAsia"/>
          <w:color w:val="000000"/>
          <w:szCs w:val="21"/>
        </w:rPr>
        <w:t>应及时恢复申购</w:t>
      </w:r>
      <w:r w:rsidR="00E9580F" w:rsidRPr="00DD7093">
        <w:rPr>
          <w:rFonts w:ascii="宋体" w:hAnsi="宋体" w:hint="eastAsia"/>
          <w:color w:val="000000"/>
          <w:szCs w:val="21"/>
        </w:rPr>
        <w:t>、赎回</w:t>
      </w:r>
      <w:r w:rsidRPr="00DD7093">
        <w:rPr>
          <w:rFonts w:ascii="宋体" w:hAnsi="宋体" w:hint="eastAsia"/>
          <w:color w:val="000000"/>
          <w:szCs w:val="21"/>
        </w:rPr>
        <w:t>业务的办理。</w:t>
      </w:r>
    </w:p>
    <w:p w:rsidR="00584BB0" w:rsidRPr="00DD7093" w:rsidRDefault="00A6103C" w:rsidP="005619D9">
      <w:pPr>
        <w:tabs>
          <w:tab w:val="left" w:pos="0"/>
        </w:tabs>
        <w:adjustRightInd w:val="0"/>
        <w:snapToGrid w:val="0"/>
        <w:ind w:firstLine="426"/>
        <w:rPr>
          <w:rFonts w:ascii="宋体" w:hAnsi="宋体"/>
          <w:b/>
          <w:snapToGrid w:val="0"/>
          <w:color w:val="000000"/>
          <w:szCs w:val="21"/>
        </w:rPr>
      </w:pPr>
      <w:r w:rsidRPr="00DD7093">
        <w:rPr>
          <w:rFonts w:ascii="宋体" w:hAnsi="宋体" w:hint="eastAsia"/>
          <w:b/>
          <w:snapToGrid w:val="0"/>
          <w:color w:val="000000"/>
          <w:szCs w:val="21"/>
        </w:rPr>
        <w:t>8</w:t>
      </w:r>
      <w:r w:rsidR="00584BB0" w:rsidRPr="00DD7093">
        <w:rPr>
          <w:rFonts w:ascii="宋体" w:hAnsi="宋体" w:hint="eastAsia"/>
          <w:b/>
          <w:snapToGrid w:val="0"/>
          <w:color w:val="000000"/>
          <w:szCs w:val="21"/>
        </w:rPr>
        <w:t>、巨额赎回的情形及处理方式</w:t>
      </w:r>
    </w:p>
    <w:p w:rsidR="00584BB0" w:rsidRPr="00DD7093" w:rsidRDefault="00584BB0" w:rsidP="005619D9">
      <w:pPr>
        <w:tabs>
          <w:tab w:val="left" w:pos="0"/>
        </w:tabs>
        <w:ind w:firstLine="426"/>
        <w:rPr>
          <w:rFonts w:ascii="宋体" w:hAnsi="宋体"/>
          <w:color w:val="000000"/>
          <w:szCs w:val="21"/>
        </w:rPr>
      </w:pPr>
      <w:r w:rsidRPr="00DD7093">
        <w:rPr>
          <w:rFonts w:ascii="宋体" w:hAnsi="宋体" w:hint="eastAsia"/>
          <w:color w:val="000000"/>
          <w:szCs w:val="21"/>
        </w:rPr>
        <w:t>（1）巨额赎回的认定</w:t>
      </w:r>
    </w:p>
    <w:p w:rsidR="00D60412" w:rsidRPr="00DD7093" w:rsidRDefault="00D60412" w:rsidP="005619D9">
      <w:pPr>
        <w:tabs>
          <w:tab w:val="left" w:pos="0"/>
        </w:tabs>
        <w:spacing w:after="120"/>
        <w:ind w:rightChars="28" w:right="59" w:firstLine="426"/>
        <w:contextualSpacing/>
        <w:mirrorIndents/>
        <w:rPr>
          <w:rFonts w:ascii="宋体" w:hAnsi="宋体"/>
          <w:color w:val="000000"/>
          <w:szCs w:val="21"/>
        </w:rPr>
      </w:pPr>
      <w:r w:rsidRPr="00DD7093">
        <w:rPr>
          <w:rFonts w:ascii="宋体" w:hAnsi="宋体"/>
          <w:color w:val="000000"/>
          <w:szCs w:val="21"/>
        </w:rPr>
        <w:t>理财计划存续期内任一交易日，</w:t>
      </w:r>
      <w:r w:rsidRPr="00DD7093">
        <w:rPr>
          <w:rFonts w:ascii="宋体" w:hAnsi="宋体" w:hint="eastAsia"/>
          <w:color w:val="000000"/>
          <w:szCs w:val="21"/>
        </w:rPr>
        <w:t>若</w:t>
      </w:r>
      <w:r w:rsidR="007F5782" w:rsidRPr="00DD7093">
        <w:rPr>
          <w:rFonts w:ascii="宋体" w:hAnsi="宋体" w:hint="eastAsia"/>
          <w:color w:val="000000"/>
          <w:szCs w:val="21"/>
        </w:rPr>
        <w:t>理财管理计划</w:t>
      </w:r>
      <w:r w:rsidRPr="00DD7093">
        <w:rPr>
          <w:rFonts w:ascii="宋体" w:hAnsi="宋体" w:hint="eastAsia"/>
          <w:color w:val="000000"/>
          <w:szCs w:val="21"/>
        </w:rPr>
        <w:t>净赎回份额超过本</w:t>
      </w:r>
      <w:r w:rsidR="007F5782" w:rsidRPr="00DD7093">
        <w:rPr>
          <w:rFonts w:ascii="宋体" w:hAnsi="宋体" w:hint="eastAsia"/>
          <w:color w:val="000000"/>
          <w:szCs w:val="21"/>
        </w:rPr>
        <w:t>理财管理计划</w:t>
      </w:r>
      <w:r w:rsidRPr="00DD7093">
        <w:rPr>
          <w:rFonts w:ascii="宋体" w:hAnsi="宋体" w:hint="eastAsia"/>
          <w:color w:val="000000"/>
          <w:szCs w:val="21"/>
        </w:rPr>
        <w:t>上一交易日剩余份额的</w:t>
      </w:r>
      <w:r w:rsidR="00EC2A15" w:rsidRPr="00DD7093">
        <w:rPr>
          <w:rFonts w:ascii="宋体" w:hAnsi="宋体" w:hint="eastAsia"/>
          <w:color w:val="000000"/>
          <w:szCs w:val="21"/>
        </w:rPr>
        <w:t>15</w:t>
      </w:r>
      <w:r w:rsidRPr="00DD7093">
        <w:rPr>
          <w:rFonts w:ascii="宋体" w:hAnsi="宋体" w:hint="eastAsia"/>
          <w:color w:val="000000"/>
          <w:szCs w:val="21"/>
        </w:rPr>
        <w:t>%</w:t>
      </w:r>
      <w:r w:rsidRPr="00DD7093">
        <w:rPr>
          <w:rFonts w:ascii="宋体" w:hAnsi="宋体"/>
          <w:color w:val="000000"/>
          <w:szCs w:val="21"/>
        </w:rPr>
        <w:t>即为发生巨额赎回</w:t>
      </w:r>
      <w:r w:rsidRPr="00DD7093">
        <w:rPr>
          <w:rFonts w:ascii="宋体" w:hAnsi="宋体" w:hint="eastAsia"/>
          <w:color w:val="000000"/>
          <w:szCs w:val="21"/>
        </w:rPr>
        <w:t>。</w:t>
      </w:r>
    </w:p>
    <w:p w:rsidR="00584BB0" w:rsidRPr="00DD7093" w:rsidRDefault="00584BB0" w:rsidP="005619D9">
      <w:pPr>
        <w:tabs>
          <w:tab w:val="left" w:pos="0"/>
        </w:tabs>
        <w:ind w:firstLine="426"/>
        <w:rPr>
          <w:rFonts w:ascii="宋体" w:hAnsi="宋体"/>
          <w:color w:val="000000"/>
          <w:szCs w:val="21"/>
        </w:rPr>
      </w:pPr>
      <w:r w:rsidRPr="00DD7093">
        <w:rPr>
          <w:rFonts w:ascii="宋体" w:hAnsi="宋体" w:hint="eastAsia"/>
          <w:color w:val="000000"/>
          <w:szCs w:val="21"/>
        </w:rPr>
        <w:t>（2）巨额赎回的处理方式</w:t>
      </w:r>
    </w:p>
    <w:p w:rsidR="00584BB0" w:rsidRPr="00DD7093" w:rsidRDefault="00584BB0" w:rsidP="005619D9">
      <w:pPr>
        <w:tabs>
          <w:tab w:val="left" w:pos="0"/>
        </w:tabs>
        <w:ind w:firstLine="426"/>
        <w:rPr>
          <w:rFonts w:ascii="宋体" w:hAnsi="宋体"/>
          <w:color w:val="000000"/>
          <w:szCs w:val="21"/>
        </w:rPr>
      </w:pPr>
      <w:r w:rsidRPr="00DD7093">
        <w:rPr>
          <w:rFonts w:ascii="宋体" w:hAnsi="宋体" w:hint="eastAsia"/>
          <w:color w:val="000000"/>
          <w:szCs w:val="21"/>
        </w:rPr>
        <w:t>当产品出现巨额赎回时，</w:t>
      </w:r>
      <w:r w:rsidR="00690786" w:rsidRPr="00DD7093">
        <w:rPr>
          <w:rFonts w:ascii="宋体" w:hAnsi="宋体" w:hint="eastAsia"/>
          <w:color w:val="000000"/>
          <w:szCs w:val="21"/>
        </w:rPr>
        <w:t>平安银行</w:t>
      </w:r>
      <w:r w:rsidRPr="00DD7093">
        <w:rPr>
          <w:rFonts w:ascii="宋体" w:hAnsi="宋体" w:hint="eastAsia"/>
          <w:color w:val="000000"/>
          <w:szCs w:val="21"/>
        </w:rPr>
        <w:t>可以根据产品当时的资产组合状况决定全额赎回或部分顺延赎回。</w:t>
      </w:r>
    </w:p>
    <w:p w:rsidR="00584BB0" w:rsidRPr="00DD7093" w:rsidRDefault="00584BB0" w:rsidP="005619D9">
      <w:pPr>
        <w:tabs>
          <w:tab w:val="left" w:pos="0"/>
        </w:tabs>
        <w:ind w:firstLine="426"/>
        <w:rPr>
          <w:rFonts w:ascii="宋体" w:hAnsi="宋体"/>
          <w:color w:val="000000"/>
          <w:szCs w:val="21"/>
        </w:rPr>
      </w:pPr>
      <w:r w:rsidRPr="00DD7093">
        <w:rPr>
          <w:rFonts w:ascii="宋体" w:hAnsi="宋体" w:hint="eastAsia"/>
          <w:color w:val="000000"/>
          <w:szCs w:val="21"/>
        </w:rPr>
        <w:t>1)全额赎回：当</w:t>
      </w:r>
      <w:r w:rsidR="00690786" w:rsidRPr="00DD7093">
        <w:rPr>
          <w:rFonts w:ascii="宋体" w:hAnsi="宋体" w:hint="eastAsia"/>
          <w:color w:val="000000"/>
          <w:szCs w:val="21"/>
        </w:rPr>
        <w:t>平安银行</w:t>
      </w:r>
      <w:r w:rsidRPr="00DD7093">
        <w:rPr>
          <w:rFonts w:ascii="宋体" w:hAnsi="宋体" w:hint="eastAsia"/>
          <w:color w:val="000000"/>
          <w:szCs w:val="21"/>
        </w:rPr>
        <w:t>认为有能力支付</w:t>
      </w:r>
      <w:r w:rsidR="00A6103C" w:rsidRPr="00DD7093">
        <w:rPr>
          <w:rFonts w:ascii="宋体" w:hAnsi="宋体" w:hint="eastAsia"/>
          <w:color w:val="000000"/>
          <w:szCs w:val="21"/>
        </w:rPr>
        <w:t>投资者</w:t>
      </w:r>
      <w:r w:rsidRPr="00DD7093">
        <w:rPr>
          <w:rFonts w:ascii="宋体" w:hAnsi="宋体" w:hint="eastAsia"/>
          <w:color w:val="000000"/>
          <w:szCs w:val="21"/>
        </w:rPr>
        <w:t>的赎回申请时，按正常赎回程序执行。</w:t>
      </w:r>
    </w:p>
    <w:p w:rsidR="00584BB0" w:rsidRPr="00DD7093" w:rsidRDefault="00584BB0" w:rsidP="005619D9">
      <w:pPr>
        <w:tabs>
          <w:tab w:val="left" w:pos="0"/>
        </w:tabs>
        <w:ind w:firstLine="426"/>
        <w:rPr>
          <w:rFonts w:ascii="宋体" w:hAnsi="宋体"/>
          <w:color w:val="000000"/>
          <w:szCs w:val="21"/>
        </w:rPr>
      </w:pPr>
      <w:r w:rsidRPr="00DD7093">
        <w:rPr>
          <w:rFonts w:ascii="宋体" w:hAnsi="宋体" w:hint="eastAsia"/>
          <w:color w:val="000000"/>
          <w:szCs w:val="21"/>
        </w:rPr>
        <w:t>2)部分顺延赎回：当</w:t>
      </w:r>
      <w:r w:rsidR="00690786" w:rsidRPr="00DD7093">
        <w:rPr>
          <w:rFonts w:ascii="宋体" w:hAnsi="宋体" w:hint="eastAsia"/>
          <w:color w:val="000000"/>
          <w:szCs w:val="21"/>
        </w:rPr>
        <w:t>平安银行</w:t>
      </w:r>
      <w:r w:rsidRPr="00DD7093">
        <w:rPr>
          <w:rFonts w:ascii="宋体" w:hAnsi="宋体" w:hint="eastAsia"/>
          <w:color w:val="000000"/>
          <w:szCs w:val="21"/>
        </w:rPr>
        <w:t>认为支付</w:t>
      </w:r>
      <w:r w:rsidR="00A6103C" w:rsidRPr="00DD7093">
        <w:rPr>
          <w:rFonts w:ascii="宋体" w:hAnsi="宋体" w:hint="eastAsia"/>
          <w:color w:val="000000"/>
          <w:szCs w:val="21"/>
        </w:rPr>
        <w:t>投资者</w:t>
      </w:r>
      <w:r w:rsidRPr="00DD7093">
        <w:rPr>
          <w:rFonts w:ascii="宋体" w:hAnsi="宋体" w:hint="eastAsia"/>
          <w:color w:val="000000"/>
          <w:szCs w:val="21"/>
        </w:rPr>
        <w:t>的赎回申请有困难或认为支付</w:t>
      </w:r>
      <w:r w:rsidR="00A6103C" w:rsidRPr="00DD7093">
        <w:rPr>
          <w:rFonts w:ascii="宋体" w:hAnsi="宋体" w:hint="eastAsia"/>
          <w:color w:val="000000"/>
          <w:szCs w:val="21"/>
        </w:rPr>
        <w:t>投资者</w:t>
      </w:r>
      <w:r w:rsidRPr="00DD7093">
        <w:rPr>
          <w:rFonts w:ascii="宋体" w:hAnsi="宋体" w:hint="eastAsia"/>
          <w:color w:val="000000"/>
          <w:szCs w:val="21"/>
        </w:rPr>
        <w:t>的赎回申请而进行的财产变现可能会对产品资产净值造成较大波动时，</w:t>
      </w:r>
      <w:r w:rsidR="00690786" w:rsidRPr="00DD7093">
        <w:rPr>
          <w:rFonts w:ascii="宋体" w:hAnsi="宋体" w:hint="eastAsia"/>
          <w:color w:val="000000"/>
          <w:szCs w:val="21"/>
        </w:rPr>
        <w:t>平安银行</w:t>
      </w:r>
      <w:r w:rsidRPr="00DD7093">
        <w:rPr>
          <w:rFonts w:ascii="宋体" w:hAnsi="宋体" w:hint="eastAsia"/>
          <w:color w:val="000000"/>
          <w:szCs w:val="21"/>
        </w:rPr>
        <w:t>在当日接受赎回比例不低于上一日产品总份额的</w:t>
      </w:r>
      <w:r w:rsidR="00EC2A15" w:rsidRPr="00DD7093">
        <w:rPr>
          <w:rFonts w:ascii="宋体" w:hAnsi="宋体" w:hint="eastAsia"/>
          <w:color w:val="000000"/>
          <w:szCs w:val="21"/>
        </w:rPr>
        <w:t>15</w:t>
      </w:r>
      <w:r w:rsidR="00A9705D" w:rsidRPr="00DD7093">
        <w:rPr>
          <w:rFonts w:ascii="宋体" w:hAnsi="宋体" w:hint="eastAsia"/>
          <w:color w:val="000000"/>
          <w:szCs w:val="21"/>
        </w:rPr>
        <w:t>%</w:t>
      </w:r>
      <w:r w:rsidRPr="00DD7093">
        <w:rPr>
          <w:rFonts w:ascii="宋体" w:hAnsi="宋体" w:hint="eastAsia"/>
          <w:color w:val="000000"/>
          <w:szCs w:val="21"/>
        </w:rPr>
        <w:t>的前提下，对其余赎回申请延期办理。</w:t>
      </w:r>
      <w:r w:rsidR="00A6103C" w:rsidRPr="00DD7093">
        <w:rPr>
          <w:rFonts w:ascii="宋体" w:hAnsi="宋体" w:hint="eastAsia"/>
          <w:color w:val="000000"/>
          <w:szCs w:val="21"/>
        </w:rPr>
        <w:t>投资者</w:t>
      </w:r>
      <w:r w:rsidRPr="00DD7093">
        <w:rPr>
          <w:rFonts w:ascii="宋体" w:hAnsi="宋体" w:hint="eastAsia"/>
          <w:color w:val="000000"/>
          <w:szCs w:val="21"/>
        </w:rPr>
        <w:t>在提交赎回申请时可以选择延期赎回或取消赎回，选择延期赎回的，将自动转入下一个开放日继续赎回，直到</w:t>
      </w:r>
      <w:r w:rsidR="00825328" w:rsidRPr="00DD7093">
        <w:rPr>
          <w:rFonts w:ascii="宋体" w:hAnsi="宋体" w:hint="eastAsia"/>
          <w:color w:val="000000"/>
          <w:szCs w:val="21"/>
        </w:rPr>
        <w:t>申请赎回的份额</w:t>
      </w:r>
      <w:r w:rsidRPr="00DD7093">
        <w:rPr>
          <w:rFonts w:ascii="宋体" w:hAnsi="宋体" w:hint="eastAsia"/>
          <w:color w:val="000000"/>
          <w:szCs w:val="21"/>
        </w:rPr>
        <w:t>全部赎回为止；选择取消赎回或者未作明确选择的，当日未获赎回的部分申请将被撤销。延期赎回的，与下一开放日赎回申请一并处理，并以该开放日的产品份额净值为基础计算赎回金额，以此类推，直到</w:t>
      </w:r>
      <w:r w:rsidR="00825328" w:rsidRPr="00DD7093">
        <w:rPr>
          <w:rFonts w:ascii="宋体" w:hAnsi="宋体" w:hint="eastAsia"/>
          <w:color w:val="000000"/>
          <w:szCs w:val="21"/>
        </w:rPr>
        <w:t>申请赎回的份额</w:t>
      </w:r>
      <w:r w:rsidRPr="00DD7093">
        <w:rPr>
          <w:rFonts w:ascii="宋体" w:hAnsi="宋体" w:hint="eastAsia"/>
          <w:color w:val="000000"/>
          <w:szCs w:val="21"/>
        </w:rPr>
        <w:t>全部赎回为止。</w:t>
      </w:r>
    </w:p>
    <w:p w:rsidR="00584BB0" w:rsidRPr="00DD7093" w:rsidRDefault="00584BB0" w:rsidP="00EC2A15">
      <w:pPr>
        <w:ind w:firstLineChars="150" w:firstLine="315"/>
        <w:rPr>
          <w:rFonts w:ascii="宋体" w:hAnsi="宋体"/>
          <w:color w:val="000000"/>
          <w:szCs w:val="21"/>
        </w:rPr>
      </w:pPr>
      <w:r w:rsidRPr="00DD7093">
        <w:rPr>
          <w:rFonts w:ascii="宋体" w:hAnsi="宋体" w:hint="eastAsia"/>
          <w:color w:val="000000"/>
          <w:szCs w:val="21"/>
        </w:rPr>
        <w:t>（3）巨额赎回的公告</w:t>
      </w:r>
    </w:p>
    <w:p w:rsidR="005619D9" w:rsidRPr="00DD7093" w:rsidRDefault="00584BB0" w:rsidP="005619D9">
      <w:pPr>
        <w:ind w:leftChars="67" w:left="141" w:firstLine="426"/>
        <w:rPr>
          <w:rFonts w:ascii="宋体" w:hAnsi="宋体"/>
          <w:color w:val="000000"/>
          <w:szCs w:val="21"/>
        </w:rPr>
      </w:pPr>
      <w:r w:rsidRPr="00DD7093">
        <w:rPr>
          <w:rFonts w:ascii="宋体" w:hAnsi="宋体" w:hint="eastAsia"/>
          <w:color w:val="000000"/>
          <w:szCs w:val="21"/>
        </w:rPr>
        <w:t>当发生上述延期赎回并延期办理时，</w:t>
      </w:r>
      <w:r w:rsidR="00690786" w:rsidRPr="00DD7093">
        <w:rPr>
          <w:rFonts w:ascii="宋体" w:hAnsi="宋体" w:hint="eastAsia"/>
          <w:color w:val="000000"/>
          <w:szCs w:val="21"/>
        </w:rPr>
        <w:t>平安银行</w:t>
      </w:r>
      <w:r w:rsidRPr="00DD7093">
        <w:rPr>
          <w:rFonts w:ascii="宋体" w:hAnsi="宋体" w:hint="eastAsia"/>
          <w:color w:val="000000"/>
          <w:szCs w:val="21"/>
        </w:rPr>
        <w:t>应当通过</w:t>
      </w:r>
      <w:r w:rsidR="00A6103C" w:rsidRPr="00DD7093">
        <w:rPr>
          <w:rFonts w:ascii="宋体" w:hAnsi="宋体" w:hint="eastAsia"/>
          <w:color w:val="000000"/>
          <w:szCs w:val="21"/>
        </w:rPr>
        <w:t>平安银行</w:t>
      </w:r>
      <w:r w:rsidRPr="00DD7093">
        <w:rPr>
          <w:rFonts w:ascii="宋体" w:hAnsi="宋体" w:hint="eastAsia"/>
          <w:color w:val="000000"/>
          <w:szCs w:val="21"/>
        </w:rPr>
        <w:t>网站及营业网点发布公告。</w:t>
      </w:r>
    </w:p>
    <w:p w:rsidR="00EC2A15" w:rsidRPr="00DD7093" w:rsidRDefault="007F5782" w:rsidP="007F5782">
      <w:pPr>
        <w:pStyle w:val="1"/>
      </w:pPr>
      <w:r w:rsidRPr="00DD7093">
        <w:rPr>
          <w:rFonts w:hint="eastAsia"/>
        </w:rPr>
        <w:t>五</w:t>
      </w:r>
      <w:r w:rsidR="00EC2A15" w:rsidRPr="00DD7093">
        <w:rPr>
          <w:rFonts w:hint="eastAsia"/>
        </w:rPr>
        <w:t>、</w:t>
      </w:r>
      <w:r w:rsidR="00EC2A15" w:rsidRPr="00DD7093">
        <w:t>产品的收益</w:t>
      </w:r>
      <w:r w:rsidR="00EC2A15" w:rsidRPr="00DD7093">
        <w:rPr>
          <w:rFonts w:hint="eastAsia"/>
        </w:rPr>
        <w:t>及其分配</w:t>
      </w:r>
    </w:p>
    <w:p w:rsidR="00EC2A15" w:rsidRPr="00DD7093" w:rsidRDefault="00EC2A15" w:rsidP="00963942">
      <w:pPr>
        <w:pStyle w:val="af2"/>
        <w:numPr>
          <w:ilvl w:val="0"/>
          <w:numId w:val="3"/>
        </w:numPr>
        <w:ind w:firstLineChars="0"/>
        <w:rPr>
          <w:rFonts w:ascii="宋体" w:hAnsi="宋体"/>
          <w:b/>
          <w:color w:val="000000"/>
          <w:szCs w:val="21"/>
        </w:rPr>
      </w:pPr>
      <w:r w:rsidRPr="00DD7093">
        <w:rPr>
          <w:rFonts w:ascii="宋体" w:hAnsi="宋体" w:hint="eastAsia"/>
          <w:b/>
          <w:color w:val="000000"/>
          <w:szCs w:val="21"/>
        </w:rPr>
        <w:t>收益的构成</w:t>
      </w:r>
    </w:p>
    <w:p w:rsidR="00A87C08" w:rsidRPr="00DD7093" w:rsidRDefault="00EC2A15" w:rsidP="00A87C08">
      <w:pPr>
        <w:autoSpaceDE w:val="0"/>
        <w:autoSpaceDN w:val="0"/>
        <w:adjustRightInd w:val="0"/>
        <w:ind w:firstLine="420"/>
        <w:jc w:val="left"/>
        <w:rPr>
          <w:rFonts w:eastAsia="楷体_GB2312"/>
          <w:bCs/>
          <w:szCs w:val="21"/>
        </w:rPr>
      </w:pPr>
      <w:r w:rsidRPr="00DD7093">
        <w:rPr>
          <w:rFonts w:ascii="宋体" w:hAnsi="宋体" w:hint="eastAsia"/>
          <w:color w:val="000000"/>
          <w:szCs w:val="21"/>
        </w:rPr>
        <w:t>收益包括：投资</w:t>
      </w:r>
      <w:r w:rsidRPr="00DD7093">
        <w:rPr>
          <w:rFonts w:ascii="宋体" w:hAnsi="宋体"/>
          <w:color w:val="000000"/>
          <w:szCs w:val="21"/>
        </w:rPr>
        <w:t>所得</w:t>
      </w:r>
      <w:r w:rsidRPr="00DD7093">
        <w:rPr>
          <w:rFonts w:ascii="宋体" w:hAnsi="宋体" w:hint="eastAsia"/>
          <w:color w:val="000000"/>
          <w:szCs w:val="21"/>
        </w:rPr>
        <w:t>的利息</w:t>
      </w:r>
      <w:r w:rsidRPr="00DD7093">
        <w:rPr>
          <w:rFonts w:ascii="宋体" w:hAnsi="宋体"/>
          <w:color w:val="000000"/>
          <w:szCs w:val="21"/>
        </w:rPr>
        <w:t>收入、</w:t>
      </w:r>
      <w:r w:rsidRPr="00DD7093">
        <w:rPr>
          <w:rFonts w:ascii="宋体" w:hAnsi="宋体" w:hint="eastAsia"/>
          <w:color w:val="000000"/>
          <w:szCs w:val="21"/>
        </w:rPr>
        <w:t>买卖证券差价、银行存款利息以及已实现的其他合法收入。净收益是收益扣除按监管</w:t>
      </w:r>
      <w:r w:rsidRPr="00DD7093">
        <w:rPr>
          <w:rFonts w:ascii="宋体" w:hAnsi="宋体"/>
          <w:color w:val="000000"/>
          <w:szCs w:val="21"/>
        </w:rPr>
        <w:t>部门</w:t>
      </w:r>
      <w:r w:rsidRPr="00DD7093">
        <w:rPr>
          <w:rFonts w:ascii="宋体" w:hAnsi="宋体" w:hint="eastAsia"/>
          <w:color w:val="000000"/>
          <w:szCs w:val="21"/>
        </w:rPr>
        <w:t>有关规定可以在计划收益中提取的有关费用等项目后得出的余额。</w:t>
      </w:r>
    </w:p>
    <w:p w:rsidR="00EC2A15" w:rsidRPr="00DD7093" w:rsidRDefault="00EC2A15" w:rsidP="00963942">
      <w:pPr>
        <w:pStyle w:val="af2"/>
        <w:numPr>
          <w:ilvl w:val="0"/>
          <w:numId w:val="3"/>
        </w:numPr>
        <w:ind w:firstLineChars="0"/>
        <w:rPr>
          <w:rFonts w:ascii="宋体" w:hAnsi="宋体"/>
          <w:b/>
          <w:color w:val="000000"/>
          <w:szCs w:val="21"/>
        </w:rPr>
      </w:pPr>
      <w:r w:rsidRPr="00DD7093">
        <w:rPr>
          <w:rFonts w:ascii="宋体" w:hAnsi="宋体" w:hint="eastAsia"/>
          <w:b/>
          <w:color w:val="000000"/>
          <w:szCs w:val="21"/>
        </w:rPr>
        <w:t>收益分配的条件</w:t>
      </w:r>
    </w:p>
    <w:p w:rsidR="00EC2A15" w:rsidRPr="00DD7093" w:rsidRDefault="00EC2A15" w:rsidP="00EC2A15">
      <w:pPr>
        <w:ind w:firstLineChars="250" w:firstLine="525"/>
        <w:rPr>
          <w:rFonts w:ascii="宋体" w:hAnsi="宋体"/>
          <w:color w:val="000000"/>
          <w:szCs w:val="21"/>
        </w:rPr>
      </w:pPr>
      <w:r w:rsidRPr="00DD7093">
        <w:rPr>
          <w:rFonts w:ascii="宋体" w:hAnsi="宋体" w:hint="eastAsia"/>
          <w:color w:val="000000"/>
          <w:szCs w:val="21"/>
        </w:rPr>
        <w:t>理财单位净值不低于面值，且有可供分配利润时，管理人</w:t>
      </w:r>
      <w:r w:rsidR="007F5782" w:rsidRPr="00DD7093">
        <w:rPr>
          <w:rFonts w:ascii="宋体" w:hAnsi="宋体" w:hint="eastAsia"/>
          <w:color w:val="000000"/>
          <w:szCs w:val="21"/>
        </w:rPr>
        <w:t>将在每个开放日</w:t>
      </w:r>
      <w:r w:rsidR="007F5782" w:rsidRPr="00DD7093">
        <w:rPr>
          <w:rFonts w:ascii="宋体" w:hAnsi="宋体" w:hint="eastAsia"/>
          <w:bCs/>
          <w:iCs/>
          <w:color w:val="000000"/>
          <w:szCs w:val="21"/>
        </w:rPr>
        <w:t>核算上一投资周期的投资收益，并</w:t>
      </w:r>
      <w:r w:rsidR="003C12D1" w:rsidRPr="00DD7093">
        <w:rPr>
          <w:rFonts w:ascii="宋体" w:hAnsi="宋体" w:hint="eastAsia"/>
          <w:bCs/>
          <w:iCs/>
          <w:color w:val="000000"/>
          <w:szCs w:val="21"/>
        </w:rPr>
        <w:t>于开放日</w:t>
      </w:r>
      <w:r w:rsidRPr="00DD7093">
        <w:rPr>
          <w:rFonts w:ascii="宋体" w:hAnsi="宋体" w:hint="eastAsia"/>
          <w:color w:val="000000"/>
          <w:szCs w:val="21"/>
        </w:rPr>
        <w:t>进行</w:t>
      </w:r>
      <w:r w:rsidR="007F5782" w:rsidRPr="00DD7093">
        <w:rPr>
          <w:rFonts w:ascii="宋体" w:hAnsi="宋体" w:hint="eastAsia"/>
          <w:color w:val="000000"/>
          <w:szCs w:val="21"/>
        </w:rPr>
        <w:t>上一个投资周期的</w:t>
      </w:r>
      <w:r w:rsidRPr="00DD7093">
        <w:rPr>
          <w:rFonts w:ascii="宋体" w:hAnsi="宋体" w:hint="eastAsia"/>
          <w:color w:val="000000"/>
          <w:szCs w:val="21"/>
        </w:rPr>
        <w:t>收益分配。</w:t>
      </w:r>
    </w:p>
    <w:p w:rsidR="00EC2A15" w:rsidRPr="00DD7093" w:rsidRDefault="00EC2A15" w:rsidP="00963942">
      <w:pPr>
        <w:pStyle w:val="af2"/>
        <w:numPr>
          <w:ilvl w:val="0"/>
          <w:numId w:val="3"/>
        </w:numPr>
        <w:ind w:firstLineChars="0"/>
        <w:rPr>
          <w:rFonts w:ascii="宋体" w:hAnsi="宋体"/>
          <w:b/>
          <w:color w:val="000000"/>
          <w:szCs w:val="21"/>
        </w:rPr>
      </w:pPr>
      <w:r w:rsidRPr="00DD7093">
        <w:rPr>
          <w:rFonts w:ascii="宋体" w:hAnsi="宋体" w:hint="eastAsia"/>
          <w:b/>
          <w:color w:val="000000"/>
          <w:szCs w:val="21"/>
        </w:rPr>
        <w:t>收益分配原则</w:t>
      </w:r>
    </w:p>
    <w:p w:rsidR="00EC2A15" w:rsidRPr="00DD7093" w:rsidRDefault="00EC2A15" w:rsidP="00963942">
      <w:pPr>
        <w:pStyle w:val="af2"/>
        <w:numPr>
          <w:ilvl w:val="0"/>
          <w:numId w:val="4"/>
        </w:numPr>
        <w:ind w:left="0" w:firstLineChars="270" w:firstLine="567"/>
        <w:rPr>
          <w:rFonts w:ascii="宋体" w:hAnsi="宋体"/>
          <w:color w:val="000000"/>
          <w:szCs w:val="21"/>
        </w:rPr>
      </w:pPr>
      <w:r w:rsidRPr="00DD7093">
        <w:rPr>
          <w:rFonts w:ascii="宋体" w:hAnsi="宋体" w:hint="eastAsia"/>
          <w:color w:val="000000"/>
          <w:szCs w:val="21"/>
        </w:rPr>
        <w:t>收益采用现金分配方式，每位委托人获得的分红收益金额保留小数点后两位，第三</w:t>
      </w:r>
      <w:r w:rsidRPr="00DD7093">
        <w:rPr>
          <w:rFonts w:ascii="宋体" w:hAnsi="宋体" w:hint="eastAsia"/>
          <w:color w:val="000000"/>
          <w:szCs w:val="21"/>
        </w:rPr>
        <w:lastRenderedPageBreak/>
        <w:t>位四舍五入；</w:t>
      </w:r>
    </w:p>
    <w:p w:rsidR="00EC2A15" w:rsidRPr="00DD7093" w:rsidRDefault="00EC2A15" w:rsidP="00963942">
      <w:pPr>
        <w:pStyle w:val="af2"/>
        <w:numPr>
          <w:ilvl w:val="0"/>
          <w:numId w:val="4"/>
        </w:numPr>
        <w:ind w:left="0" w:firstLineChars="270" w:firstLine="567"/>
        <w:rPr>
          <w:rFonts w:ascii="宋体" w:hAnsi="宋体"/>
          <w:color w:val="000000"/>
          <w:szCs w:val="21"/>
        </w:rPr>
      </w:pPr>
      <w:r w:rsidRPr="00DD7093">
        <w:rPr>
          <w:rFonts w:ascii="宋体" w:hAnsi="宋体" w:hint="eastAsia"/>
          <w:color w:val="000000"/>
          <w:szCs w:val="21"/>
        </w:rPr>
        <w:t>每一</w:t>
      </w:r>
      <w:r w:rsidR="00A87C08" w:rsidRPr="00DD7093">
        <w:rPr>
          <w:rFonts w:ascii="宋体" w:hAnsi="宋体" w:hint="eastAsia"/>
          <w:color w:val="000000"/>
          <w:szCs w:val="21"/>
        </w:rPr>
        <w:t>理财管理计划</w:t>
      </w:r>
      <w:r w:rsidRPr="00DD7093">
        <w:rPr>
          <w:rFonts w:ascii="宋体" w:hAnsi="宋体" w:hint="eastAsia"/>
          <w:color w:val="000000"/>
          <w:szCs w:val="21"/>
        </w:rPr>
        <w:t>份额享有同等分配权；</w:t>
      </w:r>
    </w:p>
    <w:p w:rsidR="00EC2A15" w:rsidRPr="00DD7093" w:rsidRDefault="00EC2A15" w:rsidP="00963942">
      <w:pPr>
        <w:pStyle w:val="af2"/>
        <w:numPr>
          <w:ilvl w:val="0"/>
          <w:numId w:val="4"/>
        </w:numPr>
        <w:ind w:left="0" w:firstLineChars="270" w:firstLine="567"/>
        <w:rPr>
          <w:rFonts w:ascii="宋体" w:hAnsi="宋体"/>
          <w:color w:val="000000"/>
          <w:szCs w:val="21"/>
        </w:rPr>
      </w:pPr>
      <w:r w:rsidRPr="00DD7093">
        <w:rPr>
          <w:rFonts w:ascii="宋体" w:hAnsi="宋体" w:hint="eastAsia"/>
          <w:color w:val="000000"/>
          <w:szCs w:val="21"/>
        </w:rPr>
        <w:t>收益分配日的单位净值减去每单位份额收益分配金额后不能低于初始面值；</w:t>
      </w:r>
    </w:p>
    <w:p w:rsidR="00EC2A15" w:rsidRPr="00DD7093" w:rsidRDefault="00EC2A15" w:rsidP="00963942">
      <w:pPr>
        <w:pStyle w:val="af2"/>
        <w:numPr>
          <w:ilvl w:val="0"/>
          <w:numId w:val="4"/>
        </w:numPr>
        <w:ind w:left="0" w:firstLineChars="270" w:firstLine="567"/>
        <w:rPr>
          <w:rFonts w:ascii="宋体" w:hAnsi="宋体"/>
          <w:color w:val="000000"/>
          <w:szCs w:val="21"/>
        </w:rPr>
      </w:pPr>
      <w:r w:rsidRPr="00DD7093">
        <w:rPr>
          <w:rFonts w:ascii="宋体" w:hAnsi="宋体" w:hint="eastAsia"/>
          <w:color w:val="000000"/>
          <w:szCs w:val="21"/>
        </w:rPr>
        <w:t>不</w:t>
      </w:r>
      <w:r w:rsidRPr="00DD7093">
        <w:rPr>
          <w:rFonts w:ascii="宋体" w:hAnsi="宋体"/>
          <w:color w:val="000000"/>
          <w:szCs w:val="21"/>
        </w:rPr>
        <w:t>迟</w:t>
      </w:r>
      <w:r w:rsidRPr="00DD7093">
        <w:rPr>
          <w:rFonts w:ascii="宋体" w:hAnsi="宋体" w:hint="eastAsia"/>
          <w:color w:val="000000"/>
          <w:szCs w:val="21"/>
        </w:rPr>
        <w:t>于收益分配日之后二个</w:t>
      </w:r>
      <w:r w:rsidRPr="00DD7093">
        <w:rPr>
          <w:rFonts w:ascii="宋体" w:hAnsi="宋体"/>
          <w:color w:val="000000"/>
          <w:szCs w:val="21"/>
        </w:rPr>
        <w:t>工作日</w:t>
      </w:r>
      <w:bookmarkStart w:id="0" w:name="_GoBack"/>
      <w:bookmarkEnd w:id="0"/>
      <w:r w:rsidRPr="00DD7093">
        <w:rPr>
          <w:rFonts w:ascii="宋体" w:hAnsi="宋体" w:hint="eastAsia"/>
          <w:color w:val="000000"/>
          <w:szCs w:val="21"/>
        </w:rPr>
        <w:t>内划转到委托人的交易账户；</w:t>
      </w:r>
    </w:p>
    <w:p w:rsidR="00EC2A15" w:rsidRPr="00DD7093" w:rsidRDefault="00EC2A15" w:rsidP="00963942">
      <w:pPr>
        <w:pStyle w:val="af2"/>
        <w:numPr>
          <w:ilvl w:val="0"/>
          <w:numId w:val="3"/>
        </w:numPr>
        <w:ind w:firstLineChars="0"/>
        <w:rPr>
          <w:rFonts w:ascii="宋体" w:hAnsi="宋体"/>
          <w:b/>
          <w:color w:val="000000"/>
          <w:szCs w:val="21"/>
        </w:rPr>
      </w:pPr>
      <w:r w:rsidRPr="00DD7093">
        <w:rPr>
          <w:rFonts w:ascii="宋体" w:hAnsi="宋体" w:hint="eastAsia"/>
          <w:b/>
          <w:color w:val="000000"/>
          <w:szCs w:val="21"/>
        </w:rPr>
        <w:t>收益分配方案的确定与披露</w:t>
      </w:r>
    </w:p>
    <w:p w:rsidR="00EC2A15" w:rsidRPr="00DD7093" w:rsidRDefault="00EC2A15" w:rsidP="00EC2A15">
      <w:pPr>
        <w:ind w:firstLineChars="250" w:firstLine="525"/>
        <w:rPr>
          <w:rFonts w:ascii="宋体" w:hAnsi="宋体"/>
          <w:color w:val="000000"/>
          <w:szCs w:val="21"/>
        </w:rPr>
      </w:pPr>
      <w:r w:rsidRPr="00DD7093">
        <w:rPr>
          <w:rFonts w:ascii="宋体" w:hAnsi="宋体" w:hint="eastAsia"/>
          <w:color w:val="000000"/>
          <w:szCs w:val="21"/>
        </w:rPr>
        <w:t>收益分配方案由管理人拟定，经托管人复核后确定，并在收益</w:t>
      </w:r>
      <w:r w:rsidRPr="00DD7093">
        <w:rPr>
          <w:rFonts w:ascii="宋体" w:hAnsi="宋体"/>
          <w:color w:val="000000"/>
          <w:szCs w:val="21"/>
        </w:rPr>
        <w:t>发放日</w:t>
      </w:r>
      <w:r w:rsidRPr="00DD7093">
        <w:rPr>
          <w:rFonts w:ascii="宋体" w:hAnsi="宋体" w:hint="eastAsia"/>
          <w:color w:val="000000"/>
          <w:szCs w:val="21"/>
        </w:rPr>
        <w:t>当天在管理人网站进行信息披露。</w:t>
      </w:r>
    </w:p>
    <w:p w:rsidR="005F78D3" w:rsidRPr="00DD7093" w:rsidRDefault="007F5782" w:rsidP="007F5782">
      <w:pPr>
        <w:pStyle w:val="1"/>
      </w:pPr>
      <w:r w:rsidRPr="00DD7093">
        <w:rPr>
          <w:rFonts w:hint="eastAsia"/>
        </w:rPr>
        <w:t>六</w:t>
      </w:r>
      <w:r w:rsidR="005619D9" w:rsidRPr="00DD7093">
        <w:rPr>
          <w:rFonts w:hint="eastAsia"/>
        </w:rPr>
        <w:t>、</w:t>
      </w:r>
      <w:r w:rsidRPr="00DD7093">
        <w:rPr>
          <w:rFonts w:hint="eastAsia"/>
        </w:rPr>
        <w:t>理财管理计划</w:t>
      </w:r>
      <w:r w:rsidR="004F1204" w:rsidRPr="00DD7093">
        <w:rPr>
          <w:rFonts w:hint="eastAsia"/>
        </w:rPr>
        <w:t>费用与</w:t>
      </w:r>
      <w:r w:rsidR="00DA58AF" w:rsidRPr="00DD7093">
        <w:rPr>
          <w:rFonts w:hint="eastAsia"/>
        </w:rPr>
        <w:t>风险示例</w:t>
      </w:r>
    </w:p>
    <w:p w:rsidR="005F78D3" w:rsidRPr="00DD7093" w:rsidRDefault="005F78D3" w:rsidP="00963942">
      <w:pPr>
        <w:pStyle w:val="af2"/>
        <w:numPr>
          <w:ilvl w:val="0"/>
          <w:numId w:val="5"/>
        </w:numPr>
        <w:ind w:firstLineChars="0"/>
        <w:rPr>
          <w:rFonts w:ascii="宋体" w:hAnsi="宋体"/>
          <w:b/>
          <w:color w:val="000000"/>
          <w:szCs w:val="21"/>
        </w:rPr>
      </w:pPr>
      <w:r w:rsidRPr="00DD7093">
        <w:rPr>
          <w:rFonts w:ascii="宋体" w:hAnsi="宋体" w:hint="eastAsia"/>
          <w:b/>
          <w:color w:val="000000"/>
          <w:szCs w:val="21"/>
        </w:rPr>
        <w:t>理财资金所承担的相关费用</w:t>
      </w:r>
    </w:p>
    <w:p w:rsidR="000F5586" w:rsidRPr="00DD7093" w:rsidRDefault="00F3398E" w:rsidP="007F5782">
      <w:pPr>
        <w:ind w:leftChars="-74" w:left="-140" w:hanging="15"/>
        <w:jc w:val="left"/>
        <w:rPr>
          <w:rFonts w:ascii="宋体" w:hAnsi="宋体"/>
          <w:color w:val="000000"/>
          <w:szCs w:val="21"/>
        </w:rPr>
      </w:pPr>
      <w:r w:rsidRPr="00DD7093">
        <w:rPr>
          <w:rFonts w:ascii="宋体" w:hAnsi="宋体" w:hint="eastAsia"/>
          <w:color w:val="000000"/>
          <w:szCs w:val="21"/>
        </w:rPr>
        <w:t xml:space="preserve">    </w:t>
      </w:r>
      <w:r w:rsidR="005F78D3" w:rsidRPr="00DD7093">
        <w:rPr>
          <w:rFonts w:ascii="宋体" w:hAnsi="宋体" w:hint="eastAsia"/>
          <w:color w:val="000000"/>
          <w:szCs w:val="21"/>
        </w:rPr>
        <w:t>本</w:t>
      </w:r>
      <w:r w:rsidR="007F5782" w:rsidRPr="00DD7093">
        <w:rPr>
          <w:rFonts w:ascii="宋体" w:hAnsi="宋体" w:hint="eastAsia"/>
          <w:color w:val="000000"/>
          <w:szCs w:val="21"/>
        </w:rPr>
        <w:t>理财管理计划</w:t>
      </w:r>
      <w:r w:rsidR="005F78D3" w:rsidRPr="00DD7093">
        <w:rPr>
          <w:rFonts w:ascii="宋体" w:hAnsi="宋体" w:hint="eastAsia"/>
          <w:color w:val="000000"/>
          <w:szCs w:val="21"/>
        </w:rPr>
        <w:t>所承担的费用包括</w:t>
      </w:r>
      <w:r w:rsidR="007F5782" w:rsidRPr="00DD7093">
        <w:rPr>
          <w:rFonts w:ascii="宋体" w:hAnsi="宋体" w:hint="eastAsia"/>
          <w:color w:val="000000"/>
          <w:szCs w:val="21"/>
        </w:rPr>
        <w:t>浮动</w:t>
      </w:r>
      <w:r w:rsidR="000F5586" w:rsidRPr="00DD7093">
        <w:rPr>
          <w:rFonts w:ascii="宋体" w:hAnsi="宋体" w:hint="eastAsia"/>
          <w:color w:val="000000"/>
          <w:szCs w:val="21"/>
        </w:rPr>
        <w:t>管理费，产品</w:t>
      </w:r>
      <w:r w:rsidR="005F78D3" w:rsidRPr="00DD7093">
        <w:rPr>
          <w:rFonts w:ascii="宋体" w:hAnsi="宋体" w:hint="eastAsia"/>
          <w:color w:val="000000"/>
          <w:szCs w:val="21"/>
        </w:rPr>
        <w:t>托管费、</w:t>
      </w:r>
      <w:r w:rsidR="007F5782" w:rsidRPr="00DD7093">
        <w:rPr>
          <w:rFonts w:ascii="宋体" w:hAnsi="宋体" w:hint="eastAsia"/>
          <w:color w:val="000000"/>
          <w:szCs w:val="21"/>
        </w:rPr>
        <w:t>销售</w:t>
      </w:r>
      <w:r w:rsidR="000F5586" w:rsidRPr="00DD7093">
        <w:rPr>
          <w:rFonts w:ascii="宋体" w:hAnsi="宋体" w:hint="eastAsia"/>
          <w:color w:val="000000"/>
          <w:szCs w:val="21"/>
        </w:rPr>
        <w:t>服务费</w:t>
      </w:r>
      <w:r w:rsidR="005F78D3" w:rsidRPr="00DD7093">
        <w:rPr>
          <w:rFonts w:ascii="宋体" w:hAnsi="宋体" w:hint="eastAsia"/>
          <w:color w:val="000000"/>
          <w:szCs w:val="21"/>
        </w:rPr>
        <w:t>，以及</w:t>
      </w:r>
      <w:r w:rsidR="000F5586" w:rsidRPr="00DD7093">
        <w:rPr>
          <w:rFonts w:ascii="宋体" w:hAnsi="宋体" w:hint="eastAsia"/>
          <w:color w:val="000000"/>
          <w:szCs w:val="21"/>
        </w:rPr>
        <w:t>其它应由</w:t>
      </w:r>
      <w:r w:rsidR="007F5782" w:rsidRPr="00DD7093">
        <w:rPr>
          <w:rFonts w:ascii="宋体" w:hAnsi="宋体" w:hint="eastAsia"/>
          <w:color w:val="000000"/>
          <w:szCs w:val="21"/>
        </w:rPr>
        <w:t>理财管理计划</w:t>
      </w:r>
      <w:r w:rsidR="000F5586" w:rsidRPr="00DD7093">
        <w:rPr>
          <w:rFonts w:ascii="宋体" w:hAnsi="宋体" w:hint="eastAsia"/>
          <w:color w:val="000000"/>
          <w:szCs w:val="21"/>
        </w:rPr>
        <w:t>资产承担的产品费用。</w:t>
      </w:r>
    </w:p>
    <w:p w:rsidR="005C3C7E" w:rsidRPr="00DD7093" w:rsidRDefault="001C4FEB" w:rsidP="00963942">
      <w:pPr>
        <w:pStyle w:val="af2"/>
        <w:numPr>
          <w:ilvl w:val="0"/>
          <w:numId w:val="6"/>
        </w:numPr>
        <w:ind w:firstLineChars="0"/>
        <w:rPr>
          <w:rFonts w:ascii="宋体" w:hAnsi="宋体"/>
          <w:color w:val="000000"/>
          <w:szCs w:val="21"/>
        </w:rPr>
      </w:pPr>
      <w:r w:rsidRPr="00DD7093">
        <w:rPr>
          <w:rFonts w:ascii="宋体" w:hAnsi="宋体" w:hint="eastAsia"/>
          <w:color w:val="000000"/>
          <w:szCs w:val="21"/>
        </w:rPr>
        <w:t>产品管理人</w:t>
      </w:r>
      <w:r w:rsidR="005C3C7E" w:rsidRPr="00DD7093">
        <w:rPr>
          <w:rFonts w:ascii="宋体" w:hAnsi="宋体" w:hint="eastAsia"/>
          <w:color w:val="000000"/>
          <w:szCs w:val="21"/>
        </w:rPr>
        <w:t>的</w:t>
      </w:r>
      <w:r w:rsidR="007F5782" w:rsidRPr="00DD7093">
        <w:rPr>
          <w:rFonts w:ascii="宋体" w:hAnsi="宋体" w:hint="eastAsia"/>
          <w:color w:val="000000"/>
          <w:szCs w:val="21"/>
        </w:rPr>
        <w:t>浮动</w:t>
      </w:r>
      <w:r w:rsidR="005C3C7E" w:rsidRPr="00DD7093">
        <w:rPr>
          <w:rFonts w:ascii="宋体" w:hAnsi="宋体" w:hint="eastAsia"/>
          <w:color w:val="000000"/>
          <w:szCs w:val="21"/>
        </w:rPr>
        <w:t>管理费</w:t>
      </w:r>
    </w:p>
    <w:p w:rsidR="001C4FEB"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浮动</w:t>
      </w:r>
      <w:r w:rsidR="001C4FEB" w:rsidRPr="00DD7093">
        <w:rPr>
          <w:rFonts w:ascii="宋体" w:hAnsi="宋体" w:hint="eastAsia"/>
          <w:color w:val="000000"/>
          <w:szCs w:val="21"/>
        </w:rPr>
        <w:t>管理费按</w:t>
      </w:r>
      <w:r w:rsidRPr="00DD7093">
        <w:rPr>
          <w:rFonts w:ascii="宋体" w:hAnsi="宋体" w:hint="eastAsia"/>
          <w:color w:val="000000"/>
          <w:szCs w:val="21"/>
        </w:rPr>
        <w:t>照折算年化收益率超过产品说明书相关条款约定的业绩比较基准的部分的[0-2</w:t>
      </w:r>
      <w:r w:rsidR="00EC2A15" w:rsidRPr="00DD7093">
        <w:rPr>
          <w:rFonts w:ascii="宋体" w:hAnsi="宋体" w:hint="eastAsia"/>
          <w:color w:val="000000"/>
          <w:szCs w:val="21"/>
        </w:rPr>
        <w:t>0%</w:t>
      </w:r>
      <w:r w:rsidRPr="00DD7093">
        <w:rPr>
          <w:rFonts w:ascii="宋体" w:hAnsi="宋体" w:hint="eastAsia"/>
          <w:color w:val="000000"/>
          <w:szCs w:val="21"/>
        </w:rPr>
        <w:t>]</w:t>
      </w:r>
      <w:r w:rsidR="001C4FEB" w:rsidRPr="00DD7093">
        <w:rPr>
          <w:rFonts w:ascii="宋体" w:hAnsi="宋体" w:hint="eastAsia"/>
          <w:color w:val="000000"/>
          <w:szCs w:val="21"/>
        </w:rPr>
        <w:t>计提。计算方法如下：</w:t>
      </w:r>
    </w:p>
    <w:p w:rsidR="009E0686" w:rsidRPr="00DD7093" w:rsidRDefault="00630DC0" w:rsidP="009E0686">
      <w:pPr>
        <w:autoSpaceDE w:val="0"/>
        <w:autoSpaceDN w:val="0"/>
        <w:adjustRightInd w:val="0"/>
        <w:ind w:left="420" w:firstLine="420"/>
        <w:jc w:val="left"/>
        <w:rPr>
          <w:rFonts w:eastAsia="楷体_GB2312"/>
          <w:bCs/>
          <w:szCs w:val="21"/>
        </w:rPr>
      </w:pPr>
      <m:oMathPara>
        <m:oMath>
          <m:r>
            <m:rPr>
              <m:sty m:val="p"/>
            </m:rPr>
            <w:rPr>
              <w:rFonts w:ascii="Cambria Math" w:eastAsia="楷体_GB2312" w:hAnsi="Cambria Math"/>
              <w:szCs w:val="21"/>
            </w:rPr>
            <m:t>G=E</m:t>
          </m:r>
          <m:r>
            <w:rPr>
              <w:rFonts w:ascii="Cambria Math" w:eastAsia="楷体_GB2312" w:hAnsi="Cambria Math"/>
              <w:szCs w:val="21"/>
            </w:rPr>
            <m:t>×(A-B)×X×</m:t>
          </m:r>
          <m:f>
            <m:fPr>
              <m:ctrlPr>
                <w:rPr>
                  <w:rFonts w:ascii="Cambria Math" w:eastAsia="楷体_GB2312" w:hAnsi="Cambria Math"/>
                  <w:bCs/>
                  <w:i/>
                  <w:szCs w:val="21"/>
                </w:rPr>
              </m:ctrlPr>
            </m:fPr>
            <m:num>
              <m:r>
                <w:rPr>
                  <w:rFonts w:ascii="Cambria Math" w:eastAsia="楷体_GB2312" w:hAnsi="Cambria Math"/>
                  <w:szCs w:val="21"/>
                </w:rPr>
                <m:t>N</m:t>
              </m:r>
            </m:num>
            <m:den>
              <m:r>
                <w:rPr>
                  <w:rFonts w:ascii="Cambria Math" w:eastAsia="楷体_GB2312" w:hAnsi="Cambria Math"/>
                  <w:szCs w:val="21"/>
                </w:rPr>
                <m:t>365</m:t>
              </m:r>
            </m:den>
          </m:f>
        </m:oMath>
      </m:oMathPara>
    </w:p>
    <w:p w:rsidR="001C4FEB"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G</w:t>
      </w:r>
      <w:r w:rsidR="001C4FEB" w:rsidRPr="00DD7093">
        <w:rPr>
          <w:rFonts w:ascii="宋体" w:hAnsi="宋体" w:hint="eastAsia"/>
          <w:color w:val="000000"/>
          <w:szCs w:val="21"/>
        </w:rPr>
        <w:t>为每日应计提的产品管理费</w:t>
      </w:r>
    </w:p>
    <w:p w:rsidR="007F5782"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N为上一投资周期天数</w:t>
      </w:r>
    </w:p>
    <w:p w:rsidR="007F5782"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A为上一投资期折算年化收益率</w:t>
      </w:r>
    </w:p>
    <w:p w:rsidR="007F5782"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B为上一投资周期的业绩比较基准</w:t>
      </w:r>
    </w:p>
    <w:p w:rsidR="007F5782"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X为管理费收取比例，值域∈[0%，20%]</w:t>
      </w:r>
    </w:p>
    <w:p w:rsidR="001C4FEB" w:rsidRPr="00DD7093" w:rsidRDefault="001C4FEB"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E为</w:t>
      </w:r>
      <w:r w:rsidR="00A46626" w:rsidRPr="00DD7093">
        <w:rPr>
          <w:rFonts w:ascii="宋体" w:hAnsi="宋体" w:hint="eastAsia"/>
          <w:color w:val="000000"/>
          <w:szCs w:val="21"/>
        </w:rPr>
        <w:t>前一工作日</w:t>
      </w:r>
      <w:r w:rsidR="007F5782" w:rsidRPr="00DD7093">
        <w:rPr>
          <w:rFonts w:ascii="宋体" w:hAnsi="宋体" w:hint="eastAsia"/>
          <w:color w:val="000000"/>
          <w:szCs w:val="21"/>
        </w:rPr>
        <w:t>理财管理计划</w:t>
      </w:r>
      <w:r w:rsidR="00183FFC" w:rsidRPr="00DD7093">
        <w:rPr>
          <w:rFonts w:ascii="宋体" w:hAnsi="宋体" w:hint="eastAsia"/>
          <w:color w:val="000000"/>
          <w:szCs w:val="21"/>
        </w:rPr>
        <w:t>产品规模</w:t>
      </w:r>
    </w:p>
    <w:tbl>
      <w:tblPr>
        <w:tblW w:w="0" w:type="auto"/>
        <w:tblBorders>
          <w:top w:val="single" w:sz="4" w:space="0" w:color="7F7F7F"/>
          <w:bottom w:val="single" w:sz="4" w:space="0" w:color="7F7F7F"/>
        </w:tblBorders>
        <w:tblLook w:val="04A0"/>
      </w:tblPr>
      <w:tblGrid>
        <w:gridCol w:w="2862"/>
        <w:gridCol w:w="2895"/>
        <w:gridCol w:w="2864"/>
      </w:tblGrid>
      <w:tr w:rsidR="009E0686" w:rsidRPr="00DD7093" w:rsidTr="00E7554B">
        <w:tc>
          <w:tcPr>
            <w:tcW w:w="3398" w:type="dxa"/>
            <w:tcBorders>
              <w:bottom w:val="single" w:sz="4" w:space="0" w:color="7F7F7F"/>
            </w:tcBorders>
          </w:tcPr>
          <w:p w:rsidR="009E0686" w:rsidRPr="00DD7093" w:rsidRDefault="009E0686" w:rsidP="00E7554B">
            <w:pPr>
              <w:autoSpaceDE w:val="0"/>
              <w:autoSpaceDN w:val="0"/>
              <w:adjustRightInd w:val="0"/>
              <w:jc w:val="left"/>
              <w:rPr>
                <w:rFonts w:eastAsia="楷体_GB2312"/>
                <w:b/>
                <w:bCs/>
                <w:szCs w:val="21"/>
              </w:rPr>
            </w:pPr>
            <w:r w:rsidRPr="00DD7093">
              <w:rPr>
                <w:rFonts w:eastAsia="楷体_GB2312" w:hint="eastAsia"/>
                <w:b/>
                <w:szCs w:val="21"/>
              </w:rPr>
              <w:t>年化</w:t>
            </w:r>
            <w:r w:rsidRPr="00DD7093">
              <w:rPr>
                <w:rFonts w:eastAsia="楷体_GB2312"/>
                <w:b/>
                <w:szCs w:val="21"/>
              </w:rPr>
              <w:t>收益率</w:t>
            </w:r>
            <w:r w:rsidRPr="00DD7093">
              <w:rPr>
                <w:rFonts w:eastAsia="楷体_GB2312" w:hint="eastAsia"/>
                <w:b/>
                <w:szCs w:val="21"/>
              </w:rPr>
              <w:t>（</w:t>
            </w:r>
            <w:r w:rsidRPr="00DD7093">
              <w:rPr>
                <w:rFonts w:eastAsia="楷体_GB2312" w:hint="eastAsia"/>
                <w:b/>
                <w:szCs w:val="21"/>
              </w:rPr>
              <w:t>R</w:t>
            </w:r>
            <w:r w:rsidRPr="00DD7093">
              <w:rPr>
                <w:rFonts w:eastAsia="楷体_GB2312" w:hint="eastAsia"/>
                <w:b/>
                <w:szCs w:val="21"/>
              </w:rPr>
              <w:t>）</w:t>
            </w:r>
          </w:p>
        </w:tc>
        <w:tc>
          <w:tcPr>
            <w:tcW w:w="3398" w:type="dxa"/>
            <w:tcBorders>
              <w:bottom w:val="single" w:sz="4" w:space="0" w:color="7F7F7F"/>
            </w:tcBorders>
          </w:tcPr>
          <w:p w:rsidR="009E0686" w:rsidRPr="00DD7093" w:rsidRDefault="009E0686" w:rsidP="00E7554B">
            <w:pPr>
              <w:autoSpaceDE w:val="0"/>
              <w:autoSpaceDN w:val="0"/>
              <w:adjustRightInd w:val="0"/>
              <w:jc w:val="left"/>
              <w:rPr>
                <w:rFonts w:eastAsia="楷体_GB2312"/>
                <w:b/>
                <w:bCs/>
                <w:szCs w:val="21"/>
              </w:rPr>
            </w:pPr>
            <w:r w:rsidRPr="00DD7093">
              <w:rPr>
                <w:rFonts w:eastAsia="楷体_GB2312" w:hint="eastAsia"/>
                <w:b/>
                <w:szCs w:val="21"/>
              </w:rPr>
              <w:t>计提</w:t>
            </w:r>
            <w:r w:rsidRPr="00DD7093">
              <w:rPr>
                <w:rFonts w:eastAsia="楷体_GB2312"/>
                <w:b/>
                <w:szCs w:val="21"/>
              </w:rPr>
              <w:t>比例</w:t>
            </w:r>
          </w:p>
        </w:tc>
        <w:tc>
          <w:tcPr>
            <w:tcW w:w="3398" w:type="dxa"/>
            <w:tcBorders>
              <w:bottom w:val="single" w:sz="4" w:space="0" w:color="7F7F7F"/>
            </w:tcBorders>
          </w:tcPr>
          <w:p w:rsidR="009E0686" w:rsidRPr="00DD7093" w:rsidRDefault="009E0686" w:rsidP="00E7554B">
            <w:pPr>
              <w:autoSpaceDE w:val="0"/>
              <w:autoSpaceDN w:val="0"/>
              <w:adjustRightInd w:val="0"/>
              <w:jc w:val="left"/>
              <w:rPr>
                <w:rFonts w:eastAsia="楷体_GB2312"/>
                <w:b/>
                <w:bCs/>
                <w:szCs w:val="21"/>
              </w:rPr>
            </w:pPr>
            <w:r w:rsidRPr="00DD7093">
              <w:rPr>
                <w:rFonts w:eastAsia="楷体_GB2312" w:hint="eastAsia"/>
                <w:b/>
                <w:szCs w:val="21"/>
              </w:rPr>
              <w:t>业绩报酬（</w:t>
            </w:r>
            <w:r w:rsidRPr="00DD7093">
              <w:rPr>
                <w:rFonts w:eastAsia="楷体_GB2312" w:hint="eastAsia"/>
                <w:b/>
                <w:szCs w:val="21"/>
              </w:rPr>
              <w:t>H</w:t>
            </w:r>
            <w:r w:rsidRPr="00DD7093">
              <w:rPr>
                <w:rFonts w:eastAsia="楷体_GB2312" w:hint="eastAsia"/>
                <w:b/>
                <w:szCs w:val="21"/>
              </w:rPr>
              <w:t>）计算</w:t>
            </w:r>
            <w:r w:rsidRPr="00DD7093">
              <w:rPr>
                <w:rFonts w:eastAsia="楷体_GB2312"/>
                <w:b/>
                <w:szCs w:val="21"/>
              </w:rPr>
              <w:t>方法</w:t>
            </w:r>
          </w:p>
        </w:tc>
      </w:tr>
      <w:tr w:rsidR="009E0686" w:rsidRPr="00DD7093" w:rsidTr="00E7554B">
        <w:tc>
          <w:tcPr>
            <w:tcW w:w="3398" w:type="dxa"/>
            <w:tcBorders>
              <w:top w:val="single" w:sz="4" w:space="0" w:color="7F7F7F"/>
              <w:bottom w:val="single" w:sz="4" w:space="0" w:color="7F7F7F"/>
            </w:tcBorders>
          </w:tcPr>
          <w:p w:rsidR="009E0686" w:rsidRPr="00DD7093" w:rsidRDefault="00630DC0" w:rsidP="00630DC0">
            <w:pPr>
              <w:autoSpaceDE w:val="0"/>
              <w:autoSpaceDN w:val="0"/>
              <w:adjustRightInd w:val="0"/>
              <w:jc w:val="left"/>
              <w:rPr>
                <w:rFonts w:eastAsia="楷体_GB2312"/>
                <w:b/>
                <w:bCs/>
                <w:szCs w:val="21"/>
              </w:rPr>
            </w:pPr>
            <w:r w:rsidRPr="00DD7093">
              <w:rPr>
                <w:rFonts w:eastAsia="楷体_GB2312" w:hint="eastAsia"/>
                <w:szCs w:val="21"/>
              </w:rPr>
              <w:t>A</w:t>
            </w:r>
            <w:r w:rsidR="009E0686" w:rsidRPr="00DD7093">
              <w:rPr>
                <w:rFonts w:eastAsia="楷体_GB2312" w:hint="eastAsia"/>
                <w:szCs w:val="21"/>
              </w:rPr>
              <w:t>&lt;=</w:t>
            </w:r>
            <w:r w:rsidRPr="00DD7093">
              <w:rPr>
                <w:rFonts w:eastAsia="楷体_GB2312" w:hint="eastAsia"/>
                <w:szCs w:val="21"/>
              </w:rPr>
              <w:t>B</w:t>
            </w:r>
          </w:p>
        </w:tc>
        <w:tc>
          <w:tcPr>
            <w:tcW w:w="3398" w:type="dxa"/>
            <w:tcBorders>
              <w:top w:val="single" w:sz="4" w:space="0" w:color="7F7F7F"/>
              <w:bottom w:val="single" w:sz="4" w:space="0" w:color="7F7F7F"/>
            </w:tcBorders>
          </w:tcPr>
          <w:p w:rsidR="009E0686" w:rsidRPr="00DD7093" w:rsidRDefault="009E0686" w:rsidP="00E7554B">
            <w:pPr>
              <w:autoSpaceDE w:val="0"/>
              <w:autoSpaceDN w:val="0"/>
              <w:adjustRightInd w:val="0"/>
              <w:jc w:val="left"/>
              <w:rPr>
                <w:rFonts w:eastAsia="楷体_GB2312"/>
                <w:bCs/>
                <w:szCs w:val="21"/>
              </w:rPr>
            </w:pPr>
            <w:r w:rsidRPr="00DD7093">
              <w:rPr>
                <w:rFonts w:eastAsia="楷体_GB2312" w:hint="eastAsia"/>
                <w:bCs/>
                <w:szCs w:val="21"/>
              </w:rPr>
              <w:t xml:space="preserve">   0</w:t>
            </w:r>
            <w:r w:rsidRPr="00DD7093">
              <w:rPr>
                <w:rFonts w:eastAsia="楷体_GB2312"/>
                <w:bCs/>
                <w:szCs w:val="21"/>
              </w:rPr>
              <w:t>%</w:t>
            </w:r>
          </w:p>
        </w:tc>
        <w:tc>
          <w:tcPr>
            <w:tcW w:w="3398" w:type="dxa"/>
            <w:tcBorders>
              <w:top w:val="single" w:sz="4" w:space="0" w:color="7F7F7F"/>
              <w:bottom w:val="single" w:sz="4" w:space="0" w:color="7F7F7F"/>
            </w:tcBorders>
          </w:tcPr>
          <w:p w:rsidR="009E0686" w:rsidRPr="00DD7093" w:rsidRDefault="00630DC0" w:rsidP="00E7554B">
            <w:pPr>
              <w:autoSpaceDE w:val="0"/>
              <w:autoSpaceDN w:val="0"/>
              <w:adjustRightInd w:val="0"/>
              <w:ind w:firstLineChars="50" w:firstLine="105"/>
              <w:jc w:val="left"/>
              <w:rPr>
                <w:rFonts w:eastAsia="楷体_GB2312"/>
                <w:bCs/>
                <w:szCs w:val="21"/>
              </w:rPr>
            </w:pPr>
            <w:r w:rsidRPr="00DD7093">
              <w:rPr>
                <w:rFonts w:eastAsia="楷体_GB2312" w:hint="eastAsia"/>
                <w:bCs/>
                <w:szCs w:val="21"/>
              </w:rPr>
              <w:t>G</w:t>
            </w:r>
            <w:r w:rsidR="009E0686" w:rsidRPr="00DD7093">
              <w:rPr>
                <w:rFonts w:eastAsia="楷体_GB2312"/>
                <w:bCs/>
                <w:szCs w:val="21"/>
              </w:rPr>
              <w:t>=0</w:t>
            </w:r>
          </w:p>
        </w:tc>
      </w:tr>
      <w:tr w:rsidR="009E0686" w:rsidRPr="00DD7093" w:rsidTr="00E7554B">
        <w:tc>
          <w:tcPr>
            <w:tcW w:w="3398" w:type="dxa"/>
          </w:tcPr>
          <w:p w:rsidR="009E0686" w:rsidRPr="00DD7093" w:rsidRDefault="00630DC0" w:rsidP="00630DC0">
            <w:pPr>
              <w:autoSpaceDE w:val="0"/>
              <w:autoSpaceDN w:val="0"/>
              <w:adjustRightInd w:val="0"/>
              <w:jc w:val="left"/>
              <w:rPr>
                <w:rFonts w:eastAsia="楷体_GB2312"/>
                <w:b/>
                <w:bCs/>
                <w:szCs w:val="21"/>
              </w:rPr>
            </w:pPr>
            <w:r w:rsidRPr="00DD7093">
              <w:rPr>
                <w:rFonts w:eastAsia="楷体_GB2312" w:hint="eastAsia"/>
                <w:szCs w:val="21"/>
              </w:rPr>
              <w:t>A</w:t>
            </w:r>
            <w:r w:rsidR="009E0686" w:rsidRPr="00DD7093">
              <w:rPr>
                <w:rFonts w:eastAsia="楷体_GB2312" w:hint="eastAsia"/>
                <w:szCs w:val="21"/>
              </w:rPr>
              <w:t xml:space="preserve"> &gt;</w:t>
            </w:r>
            <w:r w:rsidRPr="00DD7093">
              <w:rPr>
                <w:rFonts w:eastAsia="楷体_GB2312" w:hint="eastAsia"/>
                <w:szCs w:val="21"/>
              </w:rPr>
              <w:t>B</w:t>
            </w:r>
          </w:p>
        </w:tc>
        <w:tc>
          <w:tcPr>
            <w:tcW w:w="3398" w:type="dxa"/>
          </w:tcPr>
          <w:p w:rsidR="009E0686" w:rsidRPr="00DD7093" w:rsidRDefault="00630DC0" w:rsidP="00E7554B">
            <w:pPr>
              <w:autoSpaceDE w:val="0"/>
              <w:autoSpaceDN w:val="0"/>
              <w:adjustRightInd w:val="0"/>
              <w:ind w:firstLineChars="150" w:firstLine="315"/>
              <w:jc w:val="left"/>
              <w:rPr>
                <w:rFonts w:eastAsia="楷体_GB2312"/>
                <w:bCs/>
                <w:szCs w:val="21"/>
              </w:rPr>
            </w:pPr>
            <w:r w:rsidRPr="00DD7093">
              <w:rPr>
                <w:rFonts w:eastAsia="楷体_GB2312" w:hint="eastAsia"/>
                <w:bCs/>
                <w:szCs w:val="21"/>
              </w:rPr>
              <w:t>0%-</w:t>
            </w:r>
            <w:r w:rsidR="009E0686" w:rsidRPr="00DD7093">
              <w:rPr>
                <w:rFonts w:eastAsia="楷体_GB2312" w:hint="eastAsia"/>
                <w:bCs/>
                <w:szCs w:val="21"/>
              </w:rPr>
              <w:t>20</w:t>
            </w:r>
            <w:r w:rsidR="009E0686" w:rsidRPr="00DD7093">
              <w:rPr>
                <w:rFonts w:eastAsia="楷体_GB2312"/>
                <w:bCs/>
                <w:szCs w:val="21"/>
              </w:rPr>
              <w:t>%</w:t>
            </w:r>
          </w:p>
        </w:tc>
        <w:tc>
          <w:tcPr>
            <w:tcW w:w="3398" w:type="dxa"/>
          </w:tcPr>
          <w:p w:rsidR="009E0686" w:rsidRPr="00DD7093" w:rsidRDefault="00630DC0" w:rsidP="00630DC0">
            <w:pPr>
              <w:autoSpaceDE w:val="0"/>
              <w:autoSpaceDN w:val="0"/>
              <w:adjustRightInd w:val="0"/>
              <w:jc w:val="left"/>
              <w:rPr>
                <w:rFonts w:eastAsia="楷体_GB2312"/>
                <w:bCs/>
                <w:szCs w:val="21"/>
              </w:rPr>
            </w:pPr>
            <m:oMathPara>
              <m:oMath>
                <m:r>
                  <m:rPr>
                    <m:sty m:val="p"/>
                  </m:rPr>
                  <w:rPr>
                    <w:rFonts w:ascii="Cambria Math" w:eastAsia="楷体_GB2312" w:hAnsi="Cambria Math"/>
                    <w:szCs w:val="21"/>
                  </w:rPr>
                  <m:t>G=E</m:t>
                </m:r>
                <m:r>
                  <w:rPr>
                    <w:rFonts w:ascii="Cambria Math" w:eastAsia="楷体_GB2312" w:hAnsi="Cambria Math"/>
                    <w:szCs w:val="21"/>
                  </w:rPr>
                  <m:t>×(A-B)×X×</m:t>
                </m:r>
                <m:f>
                  <m:fPr>
                    <m:ctrlPr>
                      <w:rPr>
                        <w:rFonts w:ascii="Cambria Math" w:eastAsia="楷体_GB2312" w:hAnsi="Cambria Math"/>
                        <w:bCs/>
                        <w:i/>
                        <w:szCs w:val="21"/>
                      </w:rPr>
                    </m:ctrlPr>
                  </m:fPr>
                  <m:num>
                    <m:r>
                      <w:rPr>
                        <w:rFonts w:ascii="Cambria Math" w:eastAsia="楷体_GB2312" w:hAnsi="Cambria Math"/>
                        <w:szCs w:val="21"/>
                      </w:rPr>
                      <m:t>N</m:t>
                    </m:r>
                  </m:num>
                  <m:den>
                    <m:r>
                      <w:rPr>
                        <w:rFonts w:ascii="Cambria Math" w:eastAsia="楷体_GB2312" w:hAnsi="Cambria Math"/>
                        <w:szCs w:val="21"/>
                      </w:rPr>
                      <m:t>365</m:t>
                    </m:r>
                  </m:den>
                </m:f>
              </m:oMath>
            </m:oMathPara>
          </w:p>
        </w:tc>
      </w:tr>
    </w:tbl>
    <w:p w:rsidR="005C3C7E" w:rsidRPr="00DD7093" w:rsidRDefault="005C3C7E"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由</w:t>
      </w:r>
      <w:r w:rsidR="001C4FEB" w:rsidRPr="00DD7093">
        <w:rPr>
          <w:rFonts w:ascii="宋体" w:hAnsi="宋体" w:hint="eastAsia"/>
          <w:color w:val="000000"/>
          <w:szCs w:val="21"/>
        </w:rPr>
        <w:t>产品</w:t>
      </w:r>
      <w:r w:rsidR="00275264" w:rsidRPr="00DD7093">
        <w:rPr>
          <w:rFonts w:ascii="宋体" w:hAnsi="宋体" w:hint="eastAsia"/>
          <w:color w:val="000000"/>
          <w:szCs w:val="21"/>
        </w:rPr>
        <w:t>管理人于</w:t>
      </w:r>
      <w:r w:rsidR="007F5782" w:rsidRPr="00DD7093">
        <w:rPr>
          <w:rFonts w:ascii="宋体" w:hAnsi="宋体" w:hint="eastAsia"/>
          <w:color w:val="000000"/>
          <w:szCs w:val="21"/>
        </w:rPr>
        <w:t>每个开放日</w:t>
      </w:r>
      <w:r w:rsidRPr="00DD7093">
        <w:rPr>
          <w:rFonts w:ascii="宋体" w:hAnsi="宋体" w:hint="eastAsia"/>
          <w:color w:val="000000"/>
          <w:szCs w:val="21"/>
        </w:rPr>
        <w:t>向</w:t>
      </w:r>
      <w:r w:rsidR="001C4FEB" w:rsidRPr="00DD7093">
        <w:rPr>
          <w:rFonts w:ascii="宋体" w:hAnsi="宋体" w:hint="eastAsia"/>
          <w:color w:val="000000"/>
          <w:szCs w:val="21"/>
        </w:rPr>
        <w:t>产品</w:t>
      </w:r>
      <w:r w:rsidRPr="00DD7093">
        <w:rPr>
          <w:rFonts w:ascii="宋体" w:hAnsi="宋体" w:hint="eastAsia"/>
          <w:color w:val="000000"/>
          <w:szCs w:val="21"/>
        </w:rPr>
        <w:t>托管人发送</w:t>
      </w:r>
      <w:r w:rsidR="001C4FEB" w:rsidRPr="00DD7093">
        <w:rPr>
          <w:rFonts w:ascii="宋体" w:hAnsi="宋体" w:hint="eastAsia"/>
          <w:color w:val="000000"/>
          <w:szCs w:val="21"/>
        </w:rPr>
        <w:t>产品</w:t>
      </w:r>
      <w:r w:rsidRPr="00DD7093">
        <w:rPr>
          <w:rFonts w:ascii="宋体" w:hAnsi="宋体" w:hint="eastAsia"/>
          <w:color w:val="000000"/>
          <w:szCs w:val="21"/>
        </w:rPr>
        <w:t>管理费划付指令, 经</w:t>
      </w:r>
      <w:r w:rsidR="001C4FEB" w:rsidRPr="00DD7093">
        <w:rPr>
          <w:rFonts w:ascii="宋体" w:hAnsi="宋体" w:hint="eastAsia"/>
          <w:color w:val="000000"/>
          <w:szCs w:val="21"/>
        </w:rPr>
        <w:t>产品</w:t>
      </w:r>
      <w:r w:rsidR="00E310E9" w:rsidRPr="00DD7093">
        <w:rPr>
          <w:rFonts w:ascii="宋体" w:hAnsi="宋体" w:hint="eastAsia"/>
          <w:color w:val="000000"/>
          <w:szCs w:val="21"/>
        </w:rPr>
        <w:t>托管人复核后在</w:t>
      </w:r>
      <w:r w:rsidRPr="00DD7093">
        <w:rPr>
          <w:rFonts w:ascii="宋体" w:hAnsi="宋体" w:hint="eastAsia"/>
          <w:color w:val="000000"/>
          <w:szCs w:val="21"/>
        </w:rPr>
        <w:t>3个工作日内从</w:t>
      </w:r>
      <w:r w:rsidR="007F5782" w:rsidRPr="00DD7093">
        <w:rPr>
          <w:rFonts w:ascii="宋体" w:hAnsi="宋体" w:hint="eastAsia"/>
          <w:color w:val="000000"/>
          <w:szCs w:val="21"/>
        </w:rPr>
        <w:t>理财管理计划</w:t>
      </w:r>
      <w:r w:rsidRPr="00DD7093">
        <w:rPr>
          <w:rFonts w:ascii="宋体" w:hAnsi="宋体" w:hint="eastAsia"/>
          <w:color w:val="000000"/>
          <w:szCs w:val="21"/>
        </w:rPr>
        <w:t>财产中一次性支付给</w:t>
      </w:r>
      <w:r w:rsidR="001C4FEB" w:rsidRPr="00DD7093">
        <w:rPr>
          <w:rFonts w:ascii="宋体" w:hAnsi="宋体" w:hint="eastAsia"/>
          <w:color w:val="000000"/>
          <w:szCs w:val="21"/>
        </w:rPr>
        <w:t>产品</w:t>
      </w:r>
      <w:r w:rsidRPr="00DD7093">
        <w:rPr>
          <w:rFonts w:ascii="宋体" w:hAnsi="宋体" w:hint="eastAsia"/>
          <w:color w:val="000000"/>
          <w:szCs w:val="21"/>
        </w:rPr>
        <w:t>管理人, 若遇法定节假日、休息日, 支付日期顺延。</w:t>
      </w:r>
    </w:p>
    <w:p w:rsidR="005C3C7E" w:rsidRPr="00DD7093" w:rsidRDefault="001C4FEB" w:rsidP="00963942">
      <w:pPr>
        <w:pStyle w:val="af2"/>
        <w:numPr>
          <w:ilvl w:val="0"/>
          <w:numId w:val="6"/>
        </w:numPr>
        <w:ind w:firstLineChars="0"/>
        <w:rPr>
          <w:rFonts w:ascii="宋体" w:hAnsi="宋体"/>
          <w:color w:val="000000"/>
          <w:szCs w:val="21"/>
        </w:rPr>
      </w:pPr>
      <w:r w:rsidRPr="00DD7093">
        <w:rPr>
          <w:rFonts w:ascii="宋体" w:hAnsi="宋体" w:hint="eastAsia"/>
          <w:color w:val="000000"/>
          <w:szCs w:val="21"/>
        </w:rPr>
        <w:t>产品</w:t>
      </w:r>
      <w:r w:rsidR="005C3C7E" w:rsidRPr="00DD7093">
        <w:rPr>
          <w:rFonts w:ascii="宋体" w:hAnsi="宋体" w:hint="eastAsia"/>
          <w:color w:val="000000"/>
          <w:szCs w:val="21"/>
        </w:rPr>
        <w:t>托管人的托管费</w:t>
      </w:r>
    </w:p>
    <w:p w:rsidR="001C4FEB" w:rsidRPr="00DD7093" w:rsidRDefault="001C4FEB"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产品托管费按</w:t>
      </w:r>
      <w:r w:rsidR="00A46626" w:rsidRPr="00DD7093">
        <w:rPr>
          <w:rFonts w:ascii="宋体" w:hAnsi="宋体" w:hint="eastAsia"/>
          <w:color w:val="000000"/>
          <w:szCs w:val="21"/>
        </w:rPr>
        <w:t>前一工作日</w:t>
      </w:r>
      <w:r w:rsidR="007F5782" w:rsidRPr="00DD7093">
        <w:rPr>
          <w:rFonts w:ascii="宋体" w:hAnsi="宋体" w:hint="eastAsia"/>
          <w:color w:val="000000"/>
          <w:szCs w:val="21"/>
        </w:rPr>
        <w:t>理财管理计划</w:t>
      </w:r>
      <w:r w:rsidR="001138FD" w:rsidRPr="00DD7093">
        <w:rPr>
          <w:rFonts w:ascii="宋体" w:hAnsi="宋体" w:hint="eastAsia"/>
          <w:color w:val="000000"/>
          <w:szCs w:val="21"/>
        </w:rPr>
        <w:t>产品规模</w:t>
      </w:r>
      <w:r w:rsidRPr="00DD7093">
        <w:rPr>
          <w:rFonts w:ascii="宋体" w:hAnsi="宋体" w:hint="eastAsia"/>
          <w:color w:val="000000"/>
          <w:szCs w:val="21"/>
        </w:rPr>
        <w:t>的</w:t>
      </w:r>
      <w:r w:rsidR="007F5782" w:rsidRPr="00DD7093">
        <w:rPr>
          <w:rFonts w:ascii="宋体" w:hAnsi="宋体" w:hint="eastAsia"/>
          <w:color w:val="000000"/>
          <w:szCs w:val="21"/>
        </w:rPr>
        <w:t>0.10</w:t>
      </w:r>
      <w:r w:rsidRPr="00DD7093">
        <w:rPr>
          <w:rFonts w:ascii="宋体" w:hAnsi="宋体" w:hint="eastAsia"/>
          <w:color w:val="000000"/>
          <w:szCs w:val="21"/>
        </w:rPr>
        <w:t>%年费率计提。计算方法如下：</w:t>
      </w:r>
    </w:p>
    <w:p w:rsidR="001C4FEB"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C</w:t>
      </w:r>
      <w:r w:rsidR="001C4FEB" w:rsidRPr="00DD7093">
        <w:rPr>
          <w:rFonts w:ascii="宋体" w:hAnsi="宋体" w:hint="eastAsia"/>
          <w:color w:val="000000"/>
          <w:szCs w:val="21"/>
        </w:rPr>
        <w:t>＝E×0.</w:t>
      </w:r>
      <w:r w:rsidRPr="00DD7093">
        <w:rPr>
          <w:rFonts w:ascii="宋体" w:hAnsi="宋体" w:hint="eastAsia"/>
          <w:color w:val="000000"/>
          <w:szCs w:val="21"/>
        </w:rPr>
        <w:t>10</w:t>
      </w:r>
      <w:r w:rsidR="001C4FEB" w:rsidRPr="00DD7093">
        <w:rPr>
          <w:rFonts w:ascii="宋体" w:hAnsi="宋体" w:hint="eastAsia"/>
          <w:color w:val="000000"/>
          <w:szCs w:val="21"/>
        </w:rPr>
        <w:t>%</w:t>
      </w:r>
      <w:r w:rsidR="000E2522" w:rsidRPr="00DD7093">
        <w:rPr>
          <w:rFonts w:ascii="宋体" w:hAnsi="宋体" w:hint="eastAsia"/>
          <w:color w:val="000000"/>
          <w:szCs w:val="21"/>
        </w:rPr>
        <w:t>×N</w:t>
      </w:r>
      <w:r w:rsidR="001C4FEB" w:rsidRPr="00DD7093">
        <w:rPr>
          <w:rFonts w:ascii="宋体" w:hAnsi="宋体" w:hint="eastAsia"/>
          <w:color w:val="000000"/>
          <w:szCs w:val="21"/>
        </w:rPr>
        <w:t>÷365</w:t>
      </w:r>
    </w:p>
    <w:p w:rsidR="001C4FEB"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C</w:t>
      </w:r>
      <w:r w:rsidR="001C4FEB" w:rsidRPr="00DD7093">
        <w:rPr>
          <w:rFonts w:ascii="宋体" w:hAnsi="宋体" w:hint="eastAsia"/>
          <w:color w:val="000000"/>
          <w:szCs w:val="21"/>
        </w:rPr>
        <w:t>为每日应计提的产品托管费</w:t>
      </w:r>
    </w:p>
    <w:p w:rsidR="000E2522" w:rsidRPr="00DD7093" w:rsidRDefault="000E2522" w:rsidP="000E2522">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N为上一投资周期天数</w:t>
      </w:r>
    </w:p>
    <w:p w:rsidR="001C4FEB" w:rsidRPr="00DD7093" w:rsidRDefault="001C4FEB"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E为</w:t>
      </w:r>
      <w:r w:rsidR="00A46626" w:rsidRPr="00DD7093">
        <w:rPr>
          <w:rFonts w:ascii="宋体" w:hAnsi="宋体" w:hint="eastAsia"/>
          <w:color w:val="000000"/>
          <w:szCs w:val="21"/>
        </w:rPr>
        <w:t>前一工作日</w:t>
      </w:r>
      <w:r w:rsidR="007F5782" w:rsidRPr="00DD7093">
        <w:rPr>
          <w:rFonts w:ascii="宋体" w:hAnsi="宋体" w:hint="eastAsia"/>
          <w:color w:val="000000"/>
          <w:szCs w:val="21"/>
        </w:rPr>
        <w:t>理财管理计划</w:t>
      </w:r>
      <w:r w:rsidR="00183FFC" w:rsidRPr="00DD7093">
        <w:rPr>
          <w:rFonts w:ascii="宋体" w:hAnsi="宋体" w:hint="eastAsia"/>
          <w:color w:val="000000"/>
          <w:szCs w:val="21"/>
        </w:rPr>
        <w:t>产品规模</w:t>
      </w:r>
    </w:p>
    <w:p w:rsidR="001C4FEB" w:rsidRPr="00DD7093" w:rsidRDefault="00275264"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产品托管费每日计提，</w:t>
      </w:r>
      <w:r w:rsidR="001C4FEB" w:rsidRPr="00DD7093">
        <w:rPr>
          <w:rFonts w:ascii="宋体" w:hAnsi="宋体" w:hint="eastAsia"/>
          <w:color w:val="000000"/>
          <w:szCs w:val="21"/>
        </w:rPr>
        <w:t>由产品管理人</w:t>
      </w:r>
      <w:r w:rsidRPr="00DD7093">
        <w:rPr>
          <w:rFonts w:ascii="宋体" w:hAnsi="宋体" w:hint="eastAsia"/>
          <w:color w:val="000000"/>
          <w:szCs w:val="21"/>
        </w:rPr>
        <w:t>于</w:t>
      </w:r>
      <w:r w:rsidR="007F5782" w:rsidRPr="00DD7093">
        <w:rPr>
          <w:rFonts w:ascii="宋体" w:hAnsi="宋体" w:hint="eastAsia"/>
          <w:color w:val="000000"/>
          <w:szCs w:val="21"/>
        </w:rPr>
        <w:t>每个开放日</w:t>
      </w:r>
      <w:r w:rsidR="001C4FEB" w:rsidRPr="00DD7093">
        <w:rPr>
          <w:rFonts w:ascii="宋体" w:hAnsi="宋体" w:hint="eastAsia"/>
          <w:color w:val="000000"/>
          <w:szCs w:val="21"/>
        </w:rPr>
        <w:t>向产品托管人发送产品托管费划付指令，产品托管人复核后</w:t>
      </w:r>
      <w:r w:rsidR="00E310E9" w:rsidRPr="00DD7093">
        <w:rPr>
          <w:rFonts w:ascii="宋体" w:hAnsi="宋体" w:hint="eastAsia"/>
          <w:color w:val="000000"/>
          <w:szCs w:val="21"/>
        </w:rPr>
        <w:t>在</w:t>
      </w:r>
      <w:r w:rsidR="001C4FEB" w:rsidRPr="00DD7093">
        <w:rPr>
          <w:rFonts w:ascii="宋体" w:hAnsi="宋体" w:hint="eastAsia"/>
          <w:color w:val="000000"/>
          <w:szCs w:val="21"/>
        </w:rPr>
        <w:t>3个工作日内从</w:t>
      </w:r>
      <w:r w:rsidR="007F5782" w:rsidRPr="00DD7093">
        <w:rPr>
          <w:rFonts w:ascii="宋体" w:hAnsi="宋体" w:hint="eastAsia"/>
          <w:color w:val="000000"/>
          <w:szCs w:val="21"/>
        </w:rPr>
        <w:t>理财管理计划</w:t>
      </w:r>
      <w:r w:rsidR="001C4FEB" w:rsidRPr="00DD7093">
        <w:rPr>
          <w:rFonts w:ascii="宋体" w:hAnsi="宋体" w:hint="eastAsia"/>
          <w:color w:val="000000"/>
          <w:szCs w:val="21"/>
        </w:rPr>
        <w:t>资产中一次性支付给产品托管人，若遇法定节假日、休息日，支付日期顺延。</w:t>
      </w:r>
    </w:p>
    <w:p w:rsidR="000F5586" w:rsidRPr="00DD7093" w:rsidRDefault="007F5782" w:rsidP="00963942">
      <w:pPr>
        <w:pStyle w:val="af2"/>
        <w:numPr>
          <w:ilvl w:val="0"/>
          <w:numId w:val="6"/>
        </w:numPr>
        <w:ind w:firstLineChars="0"/>
        <w:rPr>
          <w:rFonts w:ascii="宋体" w:hAnsi="宋体"/>
          <w:color w:val="000000"/>
          <w:szCs w:val="21"/>
        </w:rPr>
      </w:pPr>
      <w:r w:rsidRPr="00DD7093">
        <w:rPr>
          <w:rFonts w:ascii="宋体" w:hAnsi="宋体" w:hint="eastAsia"/>
          <w:color w:val="000000"/>
          <w:szCs w:val="21"/>
        </w:rPr>
        <w:t>销售服务</w:t>
      </w:r>
      <w:r w:rsidR="000F5586" w:rsidRPr="00DD7093">
        <w:rPr>
          <w:rFonts w:ascii="宋体" w:hAnsi="宋体" w:hint="eastAsia"/>
          <w:color w:val="000000"/>
          <w:szCs w:val="21"/>
        </w:rPr>
        <w:t>费</w:t>
      </w:r>
    </w:p>
    <w:p w:rsidR="000F5586"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销售服务</w:t>
      </w:r>
      <w:r w:rsidR="000F5586" w:rsidRPr="00DD7093">
        <w:rPr>
          <w:rFonts w:ascii="宋体" w:hAnsi="宋体" w:hint="eastAsia"/>
          <w:color w:val="000000"/>
          <w:szCs w:val="21"/>
        </w:rPr>
        <w:t>费按</w:t>
      </w:r>
      <w:r w:rsidR="00A46626" w:rsidRPr="00DD7093">
        <w:rPr>
          <w:rFonts w:ascii="宋体" w:hAnsi="宋体" w:hint="eastAsia"/>
          <w:color w:val="000000"/>
          <w:szCs w:val="21"/>
        </w:rPr>
        <w:t>前一工作日</w:t>
      </w:r>
      <w:r w:rsidRPr="00DD7093">
        <w:rPr>
          <w:rFonts w:ascii="宋体" w:hAnsi="宋体" w:hint="eastAsia"/>
          <w:color w:val="000000"/>
          <w:szCs w:val="21"/>
        </w:rPr>
        <w:t>理财管理计划</w:t>
      </w:r>
      <w:r w:rsidR="009C2D27" w:rsidRPr="00DD7093">
        <w:rPr>
          <w:rFonts w:ascii="宋体" w:hAnsi="宋体" w:hint="eastAsia"/>
          <w:color w:val="000000"/>
          <w:szCs w:val="21"/>
        </w:rPr>
        <w:t>产品规模</w:t>
      </w:r>
      <w:r w:rsidR="000F5586" w:rsidRPr="00DD7093">
        <w:rPr>
          <w:rFonts w:ascii="宋体" w:hAnsi="宋体" w:hint="eastAsia"/>
          <w:color w:val="000000"/>
          <w:szCs w:val="21"/>
        </w:rPr>
        <w:t>的</w:t>
      </w:r>
      <w:r w:rsidR="001E3B25" w:rsidRPr="00476C0F">
        <w:rPr>
          <w:rFonts w:ascii="宋体" w:hAnsi="宋体" w:hint="eastAsia"/>
          <w:color w:val="000000"/>
          <w:szCs w:val="21"/>
          <w:highlight w:val="yellow"/>
        </w:rPr>
        <w:t>0.</w:t>
      </w:r>
      <w:r w:rsidR="008C5348">
        <w:rPr>
          <w:rFonts w:ascii="宋体" w:hAnsi="宋体" w:hint="eastAsia"/>
          <w:color w:val="000000"/>
          <w:szCs w:val="21"/>
          <w:highlight w:val="yellow"/>
        </w:rPr>
        <w:t>7</w:t>
      </w:r>
      <w:r w:rsidRPr="00476C0F">
        <w:rPr>
          <w:rFonts w:ascii="宋体" w:hAnsi="宋体" w:hint="eastAsia"/>
          <w:color w:val="000000"/>
          <w:szCs w:val="21"/>
          <w:highlight w:val="yellow"/>
        </w:rPr>
        <w:t>0</w:t>
      </w:r>
      <w:r w:rsidR="000F5586" w:rsidRPr="00476C0F">
        <w:rPr>
          <w:rFonts w:ascii="宋体" w:hAnsi="宋体" w:hint="eastAsia"/>
          <w:color w:val="000000"/>
          <w:szCs w:val="21"/>
          <w:highlight w:val="yellow"/>
        </w:rPr>
        <w:t>%</w:t>
      </w:r>
      <w:r w:rsidR="000F5586" w:rsidRPr="00DD7093">
        <w:rPr>
          <w:rFonts w:ascii="宋体" w:hAnsi="宋体" w:hint="eastAsia"/>
          <w:color w:val="000000"/>
          <w:szCs w:val="21"/>
        </w:rPr>
        <w:t>年费率计提。计算方法如下：</w:t>
      </w:r>
    </w:p>
    <w:p w:rsidR="000F5586"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X</w:t>
      </w:r>
      <w:r w:rsidR="000F5586" w:rsidRPr="00DD7093">
        <w:rPr>
          <w:rFonts w:ascii="宋体" w:hAnsi="宋体" w:hint="eastAsia"/>
          <w:color w:val="000000"/>
          <w:szCs w:val="21"/>
        </w:rPr>
        <w:t>＝E×</w:t>
      </w:r>
      <w:r w:rsidR="001E3B25" w:rsidRPr="00476C0F">
        <w:rPr>
          <w:rFonts w:ascii="宋体" w:hAnsi="宋体" w:hint="eastAsia"/>
          <w:color w:val="000000"/>
          <w:szCs w:val="21"/>
          <w:highlight w:val="yellow"/>
        </w:rPr>
        <w:t>0.</w:t>
      </w:r>
      <w:r w:rsidR="008C5348">
        <w:rPr>
          <w:rFonts w:ascii="宋体" w:hAnsi="宋体" w:hint="eastAsia"/>
          <w:color w:val="000000"/>
          <w:szCs w:val="21"/>
          <w:highlight w:val="yellow"/>
        </w:rPr>
        <w:t>7</w:t>
      </w:r>
      <w:r w:rsidR="000F5586" w:rsidRPr="00476C0F">
        <w:rPr>
          <w:rFonts w:ascii="宋体" w:hAnsi="宋体" w:hint="eastAsia"/>
          <w:color w:val="000000"/>
          <w:szCs w:val="21"/>
          <w:highlight w:val="yellow"/>
        </w:rPr>
        <w:t>0%</w:t>
      </w:r>
      <w:r w:rsidR="000E2522" w:rsidRPr="00DD7093">
        <w:rPr>
          <w:rFonts w:ascii="宋体" w:hAnsi="宋体" w:hint="eastAsia"/>
          <w:color w:val="000000"/>
          <w:szCs w:val="21"/>
        </w:rPr>
        <w:t>×N</w:t>
      </w:r>
      <w:r w:rsidR="000F5586" w:rsidRPr="00DD7093">
        <w:rPr>
          <w:rFonts w:ascii="宋体" w:hAnsi="宋体" w:hint="eastAsia"/>
          <w:color w:val="000000"/>
          <w:szCs w:val="21"/>
        </w:rPr>
        <w:t>÷365</w:t>
      </w:r>
    </w:p>
    <w:p w:rsidR="000E2522" w:rsidRPr="00DD7093" w:rsidRDefault="007F5782" w:rsidP="000E2522">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X</w:t>
      </w:r>
      <w:r w:rsidR="000F5586" w:rsidRPr="00DD7093">
        <w:rPr>
          <w:rFonts w:ascii="宋体" w:hAnsi="宋体" w:hint="eastAsia"/>
          <w:color w:val="000000"/>
          <w:szCs w:val="21"/>
        </w:rPr>
        <w:t>为每日应计提的</w:t>
      </w:r>
      <w:r w:rsidRPr="00DD7093">
        <w:rPr>
          <w:rFonts w:ascii="宋体" w:hAnsi="宋体" w:hint="eastAsia"/>
          <w:color w:val="000000"/>
          <w:szCs w:val="21"/>
        </w:rPr>
        <w:t>销售服务</w:t>
      </w:r>
      <w:r w:rsidR="000F5586" w:rsidRPr="00DD7093">
        <w:rPr>
          <w:rFonts w:ascii="宋体" w:hAnsi="宋体" w:hint="eastAsia"/>
          <w:color w:val="000000"/>
          <w:szCs w:val="21"/>
        </w:rPr>
        <w:t>费</w:t>
      </w:r>
    </w:p>
    <w:p w:rsidR="000F5586" w:rsidRPr="00DD7093" w:rsidRDefault="000E252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N为上一投资周期天数</w:t>
      </w:r>
    </w:p>
    <w:p w:rsidR="000F5586" w:rsidRPr="00DD7093" w:rsidRDefault="000F5586"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lastRenderedPageBreak/>
        <w:t>E为</w:t>
      </w:r>
      <w:r w:rsidR="00A46626" w:rsidRPr="00DD7093">
        <w:rPr>
          <w:rFonts w:ascii="宋体" w:hAnsi="宋体" w:hint="eastAsia"/>
          <w:color w:val="000000"/>
          <w:szCs w:val="21"/>
        </w:rPr>
        <w:t>前一工作日</w:t>
      </w:r>
      <w:r w:rsidR="007F5782" w:rsidRPr="00DD7093">
        <w:rPr>
          <w:rFonts w:ascii="宋体" w:hAnsi="宋体" w:hint="eastAsia"/>
          <w:color w:val="000000"/>
          <w:szCs w:val="21"/>
        </w:rPr>
        <w:t>理财管理计划</w:t>
      </w:r>
      <w:r w:rsidR="00183FFC" w:rsidRPr="00DD7093">
        <w:rPr>
          <w:rFonts w:ascii="宋体" w:hAnsi="宋体" w:hint="eastAsia"/>
          <w:color w:val="000000"/>
          <w:szCs w:val="21"/>
        </w:rPr>
        <w:t>产品规模</w:t>
      </w:r>
    </w:p>
    <w:p w:rsidR="000F5586" w:rsidRPr="00DD7093" w:rsidRDefault="007F5782" w:rsidP="005619D9">
      <w:pPr>
        <w:autoSpaceDE w:val="0"/>
        <w:autoSpaceDN w:val="0"/>
        <w:adjustRightInd w:val="0"/>
        <w:ind w:leftChars="67" w:left="141" w:firstLine="426"/>
        <w:jc w:val="left"/>
        <w:rPr>
          <w:rFonts w:ascii="宋体" w:hAnsi="宋体"/>
          <w:color w:val="000000"/>
          <w:szCs w:val="21"/>
        </w:rPr>
      </w:pPr>
      <w:r w:rsidRPr="00DD7093">
        <w:rPr>
          <w:rFonts w:ascii="宋体" w:hAnsi="宋体" w:hint="eastAsia"/>
          <w:color w:val="000000"/>
          <w:szCs w:val="21"/>
        </w:rPr>
        <w:t>销售服务</w:t>
      </w:r>
      <w:r w:rsidR="00275264" w:rsidRPr="00DD7093">
        <w:rPr>
          <w:rFonts w:ascii="宋体" w:hAnsi="宋体" w:hint="eastAsia"/>
          <w:color w:val="000000"/>
          <w:szCs w:val="21"/>
        </w:rPr>
        <w:t>费每日计提，</w:t>
      </w:r>
      <w:r w:rsidR="000F5586" w:rsidRPr="00DD7093">
        <w:rPr>
          <w:rFonts w:ascii="宋体" w:hAnsi="宋体" w:hint="eastAsia"/>
          <w:color w:val="000000"/>
          <w:szCs w:val="21"/>
        </w:rPr>
        <w:t>由产品管理人</w:t>
      </w:r>
      <w:r w:rsidR="00275264" w:rsidRPr="00DD7093">
        <w:rPr>
          <w:rFonts w:ascii="宋体" w:hAnsi="宋体" w:hint="eastAsia"/>
          <w:color w:val="000000"/>
          <w:szCs w:val="21"/>
        </w:rPr>
        <w:t>于</w:t>
      </w:r>
      <w:r w:rsidRPr="00DD7093">
        <w:rPr>
          <w:rFonts w:ascii="宋体" w:hAnsi="宋体" w:hint="eastAsia"/>
          <w:color w:val="000000"/>
          <w:szCs w:val="21"/>
        </w:rPr>
        <w:t>每个开放日</w:t>
      </w:r>
      <w:r w:rsidR="000F5586" w:rsidRPr="00DD7093">
        <w:rPr>
          <w:rFonts w:ascii="宋体" w:hAnsi="宋体" w:hint="eastAsia"/>
          <w:color w:val="000000"/>
          <w:szCs w:val="21"/>
        </w:rPr>
        <w:t>向产品托管人发送</w:t>
      </w:r>
      <w:r w:rsidRPr="00DD7093">
        <w:rPr>
          <w:rFonts w:ascii="宋体" w:hAnsi="宋体" w:hint="eastAsia"/>
          <w:color w:val="000000"/>
          <w:szCs w:val="21"/>
        </w:rPr>
        <w:t>销售服务</w:t>
      </w:r>
      <w:r w:rsidR="000F5586" w:rsidRPr="00DD7093">
        <w:rPr>
          <w:rFonts w:ascii="宋体" w:hAnsi="宋体" w:hint="eastAsia"/>
          <w:color w:val="000000"/>
          <w:szCs w:val="21"/>
        </w:rPr>
        <w:t>费划付指令，产品托管人复核后</w:t>
      </w:r>
      <w:r w:rsidR="00E310E9" w:rsidRPr="00DD7093">
        <w:rPr>
          <w:rFonts w:ascii="宋体" w:hAnsi="宋体" w:hint="eastAsia"/>
          <w:color w:val="000000"/>
          <w:szCs w:val="21"/>
        </w:rPr>
        <w:t>在</w:t>
      </w:r>
      <w:r w:rsidR="000F5586" w:rsidRPr="00DD7093">
        <w:rPr>
          <w:rFonts w:ascii="宋体" w:hAnsi="宋体" w:hint="eastAsia"/>
          <w:color w:val="000000"/>
          <w:szCs w:val="21"/>
        </w:rPr>
        <w:t>3个工作日内从</w:t>
      </w:r>
      <w:r w:rsidRPr="00DD7093">
        <w:rPr>
          <w:rFonts w:ascii="宋体" w:hAnsi="宋体" w:hint="eastAsia"/>
          <w:color w:val="000000"/>
          <w:szCs w:val="21"/>
        </w:rPr>
        <w:t>理财管理计划</w:t>
      </w:r>
      <w:r w:rsidR="000F5586" w:rsidRPr="00DD7093">
        <w:rPr>
          <w:rFonts w:ascii="宋体" w:hAnsi="宋体" w:hint="eastAsia"/>
          <w:color w:val="000000"/>
          <w:szCs w:val="21"/>
        </w:rPr>
        <w:t>资产中一次性支付至指定账户，若遇法定节假日、休息日，支付日期顺延。</w:t>
      </w:r>
    </w:p>
    <w:p w:rsidR="000F5586" w:rsidRPr="00DD7093" w:rsidRDefault="000F5586" w:rsidP="00963942">
      <w:pPr>
        <w:pStyle w:val="af2"/>
        <w:numPr>
          <w:ilvl w:val="0"/>
          <w:numId w:val="6"/>
        </w:numPr>
        <w:ind w:firstLineChars="0"/>
        <w:rPr>
          <w:rFonts w:ascii="宋体" w:hAnsi="宋体"/>
          <w:color w:val="000000"/>
          <w:szCs w:val="21"/>
        </w:rPr>
      </w:pPr>
      <w:r w:rsidRPr="00DD7093">
        <w:rPr>
          <w:rFonts w:ascii="宋体" w:hAnsi="宋体" w:hint="eastAsia"/>
          <w:color w:val="000000"/>
          <w:szCs w:val="21"/>
        </w:rPr>
        <w:t>其它费用</w:t>
      </w:r>
    </w:p>
    <w:p w:rsidR="00110330" w:rsidRPr="00DD7093" w:rsidRDefault="000F5586" w:rsidP="005619D9">
      <w:pPr>
        <w:spacing w:after="120"/>
        <w:ind w:leftChars="67" w:left="141" w:firstLine="426"/>
        <w:contextualSpacing/>
        <w:mirrorIndents/>
        <w:rPr>
          <w:rFonts w:ascii="宋体" w:hAnsi="宋体"/>
          <w:color w:val="000000"/>
          <w:szCs w:val="21"/>
        </w:rPr>
      </w:pPr>
      <w:r w:rsidRPr="00DD7093">
        <w:rPr>
          <w:rFonts w:ascii="宋体" w:hAnsi="宋体" w:hint="eastAsia"/>
          <w:color w:val="000000"/>
          <w:szCs w:val="21"/>
        </w:rPr>
        <w:t>除管理费、托管费、</w:t>
      </w:r>
      <w:r w:rsidR="007F5782" w:rsidRPr="00DD7093">
        <w:rPr>
          <w:rFonts w:ascii="宋体" w:hAnsi="宋体" w:hint="eastAsia"/>
          <w:color w:val="000000"/>
          <w:szCs w:val="21"/>
        </w:rPr>
        <w:t>销售服务</w:t>
      </w:r>
      <w:r w:rsidRPr="00DD7093">
        <w:rPr>
          <w:rFonts w:ascii="宋体" w:hAnsi="宋体" w:hint="eastAsia"/>
          <w:color w:val="000000"/>
          <w:szCs w:val="21"/>
        </w:rPr>
        <w:t>费之外的产品费用，由产品托管人根据其他有关法规及相应协议的规定，按费用支出金额支付，列入或摊入当期产品费用。</w:t>
      </w:r>
    </w:p>
    <w:p w:rsidR="000F5586" w:rsidRPr="00DD7093" w:rsidRDefault="000F5586" w:rsidP="00963942">
      <w:pPr>
        <w:pStyle w:val="af2"/>
        <w:numPr>
          <w:ilvl w:val="0"/>
          <w:numId w:val="6"/>
        </w:numPr>
        <w:ind w:firstLineChars="0"/>
        <w:rPr>
          <w:rFonts w:ascii="宋体" w:hAnsi="宋体"/>
          <w:color w:val="000000"/>
          <w:szCs w:val="21"/>
        </w:rPr>
      </w:pPr>
      <w:r w:rsidRPr="00DD7093">
        <w:rPr>
          <w:rFonts w:ascii="宋体" w:hAnsi="宋体" w:hint="eastAsia"/>
          <w:color w:val="000000"/>
          <w:szCs w:val="21"/>
        </w:rPr>
        <w:t>费用调整</w:t>
      </w:r>
    </w:p>
    <w:p w:rsidR="005619D9" w:rsidRPr="00DD7093" w:rsidRDefault="000F5586" w:rsidP="005619D9">
      <w:pPr>
        <w:pStyle w:val="Default"/>
        <w:tabs>
          <w:tab w:val="left" w:pos="-142"/>
        </w:tabs>
        <w:adjustRightInd/>
        <w:ind w:leftChars="67" w:left="141" w:firstLine="426"/>
        <w:contextualSpacing/>
        <w:mirrorIndents/>
        <w:rPr>
          <w:rFonts w:hAnsi="宋体" w:cs="Times New Roman"/>
          <w:kern w:val="2"/>
          <w:sz w:val="21"/>
          <w:szCs w:val="21"/>
        </w:rPr>
      </w:pPr>
      <w:r w:rsidRPr="00DD7093">
        <w:rPr>
          <w:rFonts w:hAnsi="宋体" w:cs="Times New Roman" w:hint="eastAsia"/>
          <w:kern w:val="2"/>
          <w:sz w:val="21"/>
          <w:szCs w:val="21"/>
        </w:rPr>
        <w:t>平安银行有权根据相关法律和国家政策的规定，对本</w:t>
      </w:r>
      <w:r w:rsidR="007F5782" w:rsidRPr="00DD7093">
        <w:rPr>
          <w:rFonts w:hAnsi="宋体" w:cs="Times New Roman" w:hint="eastAsia"/>
          <w:kern w:val="2"/>
          <w:sz w:val="21"/>
          <w:szCs w:val="21"/>
        </w:rPr>
        <w:t>理财管理计划</w:t>
      </w:r>
      <w:r w:rsidRPr="00DD7093">
        <w:rPr>
          <w:rFonts w:hAnsi="宋体" w:cs="Times New Roman" w:hint="eastAsia"/>
          <w:kern w:val="2"/>
          <w:sz w:val="21"/>
          <w:szCs w:val="21"/>
        </w:rPr>
        <w:t>的收费项目、收费条件、收费标准和收费方式进行调整。</w:t>
      </w:r>
    </w:p>
    <w:p w:rsidR="00925D33" w:rsidRPr="00DD7093" w:rsidRDefault="000F5586" w:rsidP="00963942">
      <w:pPr>
        <w:pStyle w:val="af2"/>
        <w:numPr>
          <w:ilvl w:val="0"/>
          <w:numId w:val="5"/>
        </w:numPr>
        <w:ind w:firstLineChars="0"/>
        <w:rPr>
          <w:rFonts w:ascii="宋体" w:hAnsi="宋体"/>
          <w:b/>
          <w:color w:val="000000"/>
          <w:szCs w:val="21"/>
        </w:rPr>
      </w:pPr>
      <w:r w:rsidRPr="00DD7093">
        <w:rPr>
          <w:rFonts w:ascii="宋体" w:hAnsi="宋体" w:hint="eastAsia"/>
          <w:b/>
          <w:color w:val="000000"/>
          <w:szCs w:val="21"/>
        </w:rPr>
        <w:t>风险示例</w:t>
      </w:r>
    </w:p>
    <w:p w:rsidR="00617990" w:rsidRPr="00DD7093" w:rsidRDefault="00850EB8"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b/>
          <w:snapToGrid w:val="0"/>
          <w:color w:val="000000"/>
          <w:szCs w:val="21"/>
        </w:rPr>
        <w:t>情景1：</w:t>
      </w:r>
      <w:r w:rsidR="001414DE" w:rsidRPr="00DD7093">
        <w:rPr>
          <w:rFonts w:ascii="宋体" w:hAnsi="宋体" w:hint="eastAsia"/>
          <w:snapToGrid w:val="0"/>
          <w:color w:val="000000"/>
          <w:szCs w:val="21"/>
        </w:rPr>
        <w:t>若本</w:t>
      </w:r>
      <w:r w:rsidR="007F5782" w:rsidRPr="00DD7093">
        <w:rPr>
          <w:rFonts w:ascii="宋体" w:hAnsi="宋体" w:hint="eastAsia"/>
          <w:snapToGrid w:val="0"/>
          <w:color w:val="000000"/>
          <w:szCs w:val="21"/>
        </w:rPr>
        <w:t>理财管理计划</w:t>
      </w:r>
      <w:r w:rsidR="001414DE" w:rsidRPr="00DD7093">
        <w:rPr>
          <w:rFonts w:ascii="宋体" w:hAnsi="宋体" w:hint="eastAsia"/>
          <w:snapToGrid w:val="0"/>
          <w:color w:val="000000"/>
          <w:szCs w:val="21"/>
        </w:rPr>
        <w:t>成立，假定</w:t>
      </w:r>
      <w:r w:rsidR="006F4325" w:rsidRPr="00DD7093">
        <w:rPr>
          <w:rFonts w:ascii="宋体" w:hAnsi="宋体" w:hint="eastAsia"/>
          <w:snapToGrid w:val="0"/>
          <w:color w:val="000000"/>
          <w:szCs w:val="21"/>
        </w:rPr>
        <w:t>投资者</w:t>
      </w:r>
      <w:r w:rsidR="001414DE" w:rsidRPr="00DD7093">
        <w:rPr>
          <w:rFonts w:ascii="宋体" w:hAnsi="宋体" w:hint="eastAsia"/>
          <w:snapToGrid w:val="0"/>
          <w:color w:val="000000"/>
          <w:szCs w:val="21"/>
        </w:rPr>
        <w:t>理财本金为人民币为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1414DE" w:rsidRPr="00DD7093">
        <w:rPr>
          <w:rFonts w:ascii="宋体" w:hAnsi="宋体" w:hint="eastAsia"/>
          <w:snapToGrid w:val="0"/>
          <w:color w:val="000000"/>
          <w:szCs w:val="21"/>
        </w:rPr>
        <w:t>元</w:t>
      </w:r>
      <w:r w:rsidR="005E2633" w:rsidRPr="00DD7093">
        <w:rPr>
          <w:rFonts w:ascii="宋体" w:hAnsi="宋体" w:hint="eastAsia"/>
          <w:snapToGrid w:val="0"/>
          <w:color w:val="000000"/>
          <w:szCs w:val="21"/>
        </w:rPr>
        <w:t>，</w:t>
      </w:r>
      <w:r w:rsidR="002F00EA" w:rsidRPr="00DD7093">
        <w:rPr>
          <w:rFonts w:ascii="宋体" w:hAnsi="宋体" w:hint="eastAsia"/>
          <w:snapToGrid w:val="0"/>
          <w:color w:val="000000"/>
          <w:szCs w:val="21"/>
        </w:rPr>
        <w:t>产品成立当日产品净值为1.000</w:t>
      </w:r>
      <w:r w:rsidR="00335F18" w:rsidRPr="00DD7093">
        <w:rPr>
          <w:rFonts w:ascii="宋体" w:hAnsi="宋体" w:hint="eastAsia"/>
          <w:snapToGrid w:val="0"/>
          <w:color w:val="000000"/>
          <w:szCs w:val="21"/>
        </w:rPr>
        <w:t>0</w:t>
      </w:r>
      <w:r w:rsidR="002F00EA" w:rsidRPr="00DD7093">
        <w:rPr>
          <w:rFonts w:ascii="宋体" w:hAnsi="宋体" w:hint="eastAsia"/>
          <w:snapToGrid w:val="0"/>
          <w:color w:val="000000"/>
          <w:szCs w:val="21"/>
        </w:rPr>
        <w:t>，</w:t>
      </w:r>
      <w:r w:rsidR="006F4325" w:rsidRPr="00DD7093">
        <w:rPr>
          <w:rFonts w:ascii="宋体" w:hAnsi="宋体" w:hint="eastAsia"/>
          <w:snapToGrid w:val="0"/>
          <w:color w:val="000000"/>
          <w:szCs w:val="21"/>
        </w:rPr>
        <w:t>投资者</w:t>
      </w:r>
      <w:r w:rsidR="002F00EA" w:rsidRPr="00DD7093">
        <w:rPr>
          <w:rFonts w:ascii="宋体" w:hAnsi="宋体" w:hint="eastAsia"/>
          <w:snapToGrid w:val="0"/>
          <w:color w:val="000000"/>
          <w:szCs w:val="21"/>
        </w:rPr>
        <w:t>产品份额为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2F00EA" w:rsidRPr="00DD7093">
        <w:rPr>
          <w:rFonts w:ascii="宋体" w:hAnsi="宋体" w:hint="eastAsia"/>
          <w:snapToGrid w:val="0"/>
          <w:color w:val="000000"/>
          <w:szCs w:val="21"/>
        </w:rPr>
        <w:t>份，</w:t>
      </w:r>
      <w:r w:rsidR="006F4325" w:rsidRPr="00DD7093">
        <w:rPr>
          <w:rFonts w:ascii="宋体" w:hAnsi="宋体" w:hint="eastAsia"/>
          <w:snapToGrid w:val="0"/>
          <w:color w:val="000000"/>
          <w:szCs w:val="21"/>
        </w:rPr>
        <w:t>投资者</w:t>
      </w:r>
      <w:r w:rsidR="005E2633" w:rsidRPr="00DD7093">
        <w:rPr>
          <w:rFonts w:ascii="宋体" w:hAnsi="宋体" w:hint="eastAsia"/>
          <w:snapToGrid w:val="0"/>
          <w:color w:val="000000"/>
          <w:szCs w:val="21"/>
        </w:rPr>
        <w:t>在第5</w:t>
      </w:r>
      <w:r w:rsidR="00E310E9" w:rsidRPr="00DD7093">
        <w:rPr>
          <w:rFonts w:ascii="宋体" w:hAnsi="宋体" w:hint="eastAsia"/>
          <w:snapToGrid w:val="0"/>
          <w:color w:val="000000"/>
          <w:szCs w:val="21"/>
        </w:rPr>
        <w:t>个月初</w:t>
      </w:r>
      <w:r w:rsidR="005E2633" w:rsidRPr="00DD7093">
        <w:rPr>
          <w:rFonts w:ascii="宋体" w:hAnsi="宋体" w:hint="eastAsia"/>
          <w:snapToGrid w:val="0"/>
          <w:color w:val="000000"/>
          <w:szCs w:val="21"/>
        </w:rPr>
        <w:t>提出提前赎回申请，</w:t>
      </w:r>
      <w:r w:rsidR="002F00EA" w:rsidRPr="00DD7093">
        <w:rPr>
          <w:rFonts w:ascii="宋体" w:hAnsi="宋体" w:hint="eastAsia"/>
          <w:snapToGrid w:val="0"/>
          <w:color w:val="000000"/>
          <w:szCs w:val="21"/>
        </w:rPr>
        <w:t>当日产品净值为</w:t>
      </w:r>
      <w:r w:rsidR="00E310E9" w:rsidRPr="00DD7093">
        <w:rPr>
          <w:rFonts w:ascii="宋体" w:hAnsi="宋体" w:hint="eastAsia"/>
          <w:snapToGrid w:val="0"/>
          <w:color w:val="000000"/>
          <w:szCs w:val="21"/>
        </w:rPr>
        <w:t>1.03</w:t>
      </w:r>
      <w:r w:rsidR="002F00EA" w:rsidRPr="00DD7093">
        <w:rPr>
          <w:rFonts w:ascii="宋体" w:hAnsi="宋体" w:hint="eastAsia"/>
          <w:snapToGrid w:val="0"/>
          <w:color w:val="000000"/>
          <w:szCs w:val="21"/>
        </w:rPr>
        <w:t>000元，</w:t>
      </w:r>
      <w:r w:rsidR="00E310E9" w:rsidRPr="00DD7093">
        <w:rPr>
          <w:rFonts w:ascii="宋体" w:hAnsi="宋体" w:hint="eastAsia"/>
          <w:snapToGrid w:val="0"/>
          <w:color w:val="000000"/>
          <w:szCs w:val="21"/>
        </w:rPr>
        <w:t>则</w:t>
      </w:r>
    </w:p>
    <w:p w:rsidR="002F00EA" w:rsidRPr="00DD7093" w:rsidRDefault="00DA58AF"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color w:val="000000"/>
          <w:szCs w:val="21"/>
        </w:rPr>
        <w:t>赎回金额</w:t>
      </w:r>
      <w:r w:rsidR="002F00EA" w:rsidRPr="00DD7093">
        <w:rPr>
          <w:rFonts w:ascii="宋体" w:hAnsi="宋体" w:hint="eastAsia"/>
          <w:snapToGrid w:val="0"/>
          <w:color w:val="000000"/>
          <w:szCs w:val="21"/>
        </w:rPr>
        <w:t>=</w:t>
      </w:r>
      <w:r w:rsidR="007A7D39" w:rsidRPr="00DD7093">
        <w:rPr>
          <w:rFonts w:ascii="宋体" w:hAnsi="宋体" w:hint="eastAsia"/>
          <w:snapToGrid w:val="0"/>
          <w:color w:val="000000"/>
          <w:szCs w:val="21"/>
        </w:rPr>
        <w:t>100</w:t>
      </w:r>
      <w:r w:rsidR="002F00EA" w:rsidRPr="00DD7093">
        <w:rPr>
          <w:rFonts w:ascii="宋体" w:hAnsi="宋体" w:hint="eastAsia"/>
          <w:snapToGrid w:val="0"/>
          <w:color w:val="000000"/>
          <w:szCs w:val="21"/>
        </w:rPr>
        <w:t>,000</w:t>
      </w:r>
      <w:r w:rsidR="00A9705D" w:rsidRPr="00DD7093">
        <w:rPr>
          <w:rFonts w:ascii="宋体" w:hAnsi="宋体" w:hint="eastAsia"/>
          <w:snapToGrid w:val="0"/>
          <w:color w:val="000000"/>
          <w:szCs w:val="21"/>
        </w:rPr>
        <w:t>.00×</w:t>
      </w:r>
      <w:r w:rsidR="00E310E9" w:rsidRPr="00DD7093">
        <w:rPr>
          <w:rFonts w:ascii="宋体" w:hAnsi="宋体" w:hint="eastAsia"/>
          <w:snapToGrid w:val="0"/>
          <w:color w:val="000000"/>
          <w:szCs w:val="21"/>
        </w:rPr>
        <w:t>1.03</w:t>
      </w:r>
      <w:r w:rsidR="002F00EA" w:rsidRPr="00DD7093">
        <w:rPr>
          <w:rFonts w:ascii="宋体" w:hAnsi="宋体" w:hint="eastAsia"/>
          <w:snapToGrid w:val="0"/>
          <w:color w:val="000000"/>
          <w:szCs w:val="21"/>
        </w:rPr>
        <w:t>00=</w:t>
      </w:r>
      <w:r w:rsidR="00E310E9" w:rsidRPr="00DD7093">
        <w:rPr>
          <w:rFonts w:ascii="宋体" w:hAnsi="宋体" w:hint="eastAsia"/>
          <w:snapToGrid w:val="0"/>
          <w:color w:val="000000"/>
          <w:szCs w:val="21"/>
        </w:rPr>
        <w:t>103</w:t>
      </w:r>
      <w:r w:rsidR="002F00EA" w:rsidRPr="00DD7093">
        <w:rPr>
          <w:rFonts w:ascii="宋体" w:hAnsi="宋体" w:hint="eastAsia"/>
          <w:snapToGrid w:val="0"/>
          <w:color w:val="000000"/>
          <w:szCs w:val="21"/>
        </w:rPr>
        <w:t>,000</w:t>
      </w:r>
      <w:r w:rsidR="00A9705D" w:rsidRPr="00DD7093">
        <w:rPr>
          <w:rFonts w:ascii="宋体" w:hAnsi="宋体" w:hint="eastAsia"/>
          <w:snapToGrid w:val="0"/>
          <w:color w:val="000000"/>
          <w:szCs w:val="21"/>
        </w:rPr>
        <w:t>.00</w:t>
      </w:r>
      <w:r w:rsidR="002F00EA" w:rsidRPr="00DD7093">
        <w:rPr>
          <w:rFonts w:ascii="宋体" w:hAnsi="宋体" w:hint="eastAsia"/>
          <w:snapToGrid w:val="0"/>
          <w:color w:val="000000"/>
          <w:szCs w:val="21"/>
        </w:rPr>
        <w:t>元</w:t>
      </w:r>
    </w:p>
    <w:p w:rsidR="00617990" w:rsidRPr="00DD7093" w:rsidRDefault="00850EB8"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b/>
          <w:snapToGrid w:val="0"/>
          <w:color w:val="000000"/>
          <w:szCs w:val="21"/>
        </w:rPr>
        <w:t>情景2</w:t>
      </w:r>
      <w:r w:rsidR="00A148E4" w:rsidRPr="00DD7093">
        <w:rPr>
          <w:rFonts w:ascii="宋体" w:hAnsi="宋体" w:hint="eastAsia"/>
          <w:b/>
          <w:snapToGrid w:val="0"/>
          <w:color w:val="000000"/>
          <w:szCs w:val="21"/>
        </w:rPr>
        <w:t>：</w:t>
      </w:r>
      <w:r w:rsidR="00F1063C" w:rsidRPr="00DD7093">
        <w:rPr>
          <w:rFonts w:ascii="宋体" w:hAnsi="宋体" w:hint="eastAsia"/>
          <w:snapToGrid w:val="0"/>
          <w:color w:val="000000"/>
          <w:szCs w:val="21"/>
        </w:rPr>
        <w:t>若本</w:t>
      </w:r>
      <w:r w:rsidR="007F5782" w:rsidRPr="00DD7093">
        <w:rPr>
          <w:rFonts w:ascii="宋体" w:hAnsi="宋体" w:hint="eastAsia"/>
          <w:snapToGrid w:val="0"/>
          <w:color w:val="000000"/>
          <w:szCs w:val="21"/>
        </w:rPr>
        <w:t>理财管理计划</w:t>
      </w:r>
      <w:r w:rsidR="00F1063C" w:rsidRPr="00DD7093">
        <w:rPr>
          <w:rFonts w:ascii="宋体" w:hAnsi="宋体" w:hint="eastAsia"/>
          <w:snapToGrid w:val="0"/>
          <w:color w:val="000000"/>
          <w:szCs w:val="21"/>
        </w:rPr>
        <w:t>成立，假定</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理财本金为人民币为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元，产品成立当日产品净值为1.000</w:t>
      </w:r>
      <w:r w:rsidR="00335F18" w:rsidRPr="00DD7093">
        <w:rPr>
          <w:rFonts w:ascii="宋体" w:hAnsi="宋体" w:hint="eastAsia"/>
          <w:snapToGrid w:val="0"/>
          <w:color w:val="000000"/>
          <w:szCs w:val="21"/>
        </w:rPr>
        <w:t>0</w:t>
      </w:r>
      <w:r w:rsidR="00F1063C" w:rsidRPr="00DD7093">
        <w:rPr>
          <w:rFonts w:ascii="宋体" w:hAnsi="宋体" w:hint="eastAsia"/>
          <w:snapToGrid w:val="0"/>
          <w:color w:val="000000"/>
          <w:szCs w:val="21"/>
        </w:rPr>
        <w:t>，</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产品份额为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份，</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在第7</w:t>
      </w:r>
      <w:r w:rsidR="00E310E9" w:rsidRPr="00DD7093">
        <w:rPr>
          <w:rFonts w:ascii="宋体" w:hAnsi="宋体" w:hint="eastAsia"/>
          <w:snapToGrid w:val="0"/>
          <w:color w:val="000000"/>
          <w:szCs w:val="21"/>
        </w:rPr>
        <w:t>个月初</w:t>
      </w:r>
      <w:r w:rsidR="00F1063C" w:rsidRPr="00DD7093">
        <w:rPr>
          <w:rFonts w:ascii="宋体" w:hAnsi="宋体" w:hint="eastAsia"/>
          <w:snapToGrid w:val="0"/>
          <w:color w:val="000000"/>
          <w:szCs w:val="21"/>
        </w:rPr>
        <w:t>提出提前赎回申请，当日产品净值为</w:t>
      </w:r>
      <w:r w:rsidR="00E310E9" w:rsidRPr="00DD7093">
        <w:rPr>
          <w:rFonts w:ascii="宋体" w:hAnsi="宋体" w:hint="eastAsia"/>
          <w:snapToGrid w:val="0"/>
          <w:color w:val="000000"/>
          <w:szCs w:val="21"/>
        </w:rPr>
        <w:t>1.05</w:t>
      </w:r>
      <w:r w:rsidR="00F1063C" w:rsidRPr="00DD7093">
        <w:rPr>
          <w:rFonts w:ascii="宋体" w:hAnsi="宋体" w:hint="eastAsia"/>
          <w:snapToGrid w:val="0"/>
          <w:color w:val="000000"/>
          <w:szCs w:val="21"/>
        </w:rPr>
        <w:t>00元，则，</w:t>
      </w:r>
    </w:p>
    <w:p w:rsidR="00F1063C" w:rsidRPr="00DD7093" w:rsidRDefault="00DA58AF"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color w:val="000000"/>
          <w:szCs w:val="21"/>
        </w:rPr>
        <w:t>赎回金额</w:t>
      </w:r>
      <w:r w:rsidR="00F1063C" w:rsidRPr="00DD7093">
        <w:rPr>
          <w:rFonts w:ascii="宋体" w:hAnsi="宋体" w:hint="eastAsia"/>
          <w:snapToGrid w:val="0"/>
          <w:color w:val="000000"/>
          <w:szCs w:val="21"/>
        </w:rPr>
        <w:t>=</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E310E9" w:rsidRPr="00DD7093">
        <w:rPr>
          <w:rFonts w:ascii="宋体" w:hAnsi="宋体" w:hint="eastAsia"/>
          <w:snapToGrid w:val="0"/>
          <w:color w:val="000000"/>
          <w:szCs w:val="21"/>
        </w:rPr>
        <w:t>1.05</w:t>
      </w:r>
      <w:r w:rsidR="00F1063C" w:rsidRPr="00DD7093">
        <w:rPr>
          <w:rFonts w:ascii="宋体" w:hAnsi="宋体" w:hint="eastAsia"/>
          <w:snapToGrid w:val="0"/>
          <w:color w:val="000000"/>
          <w:szCs w:val="21"/>
        </w:rPr>
        <w:t>00=</w:t>
      </w:r>
      <w:r w:rsidR="00E310E9" w:rsidRPr="00DD7093">
        <w:rPr>
          <w:rFonts w:ascii="宋体" w:hAnsi="宋体" w:hint="eastAsia"/>
          <w:snapToGrid w:val="0"/>
          <w:color w:val="000000"/>
          <w:szCs w:val="21"/>
        </w:rPr>
        <w:t>105</w:t>
      </w:r>
      <w:r w:rsidR="007A7D39" w:rsidRPr="00DD7093">
        <w:rPr>
          <w:rFonts w:ascii="宋体" w:hAnsi="宋体" w:hint="eastAsia"/>
          <w:snapToGrid w:val="0"/>
          <w:color w:val="000000"/>
          <w:szCs w:val="21"/>
        </w:rPr>
        <w:t>,000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元</w:t>
      </w:r>
    </w:p>
    <w:p w:rsidR="00617990" w:rsidRPr="00DD7093" w:rsidRDefault="00A148E4"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b/>
          <w:snapToGrid w:val="0"/>
          <w:color w:val="000000"/>
          <w:szCs w:val="21"/>
        </w:rPr>
        <w:t>情景3：</w:t>
      </w:r>
      <w:r w:rsidR="00F1063C" w:rsidRPr="00DD7093">
        <w:rPr>
          <w:rFonts w:ascii="宋体" w:hAnsi="宋体" w:hint="eastAsia"/>
          <w:snapToGrid w:val="0"/>
          <w:color w:val="000000"/>
          <w:szCs w:val="21"/>
        </w:rPr>
        <w:t>若本</w:t>
      </w:r>
      <w:r w:rsidR="007F5782" w:rsidRPr="00DD7093">
        <w:rPr>
          <w:rFonts w:ascii="宋体" w:hAnsi="宋体" w:hint="eastAsia"/>
          <w:snapToGrid w:val="0"/>
          <w:color w:val="000000"/>
          <w:szCs w:val="21"/>
        </w:rPr>
        <w:t>理财管理计划</w:t>
      </w:r>
      <w:r w:rsidR="00F1063C" w:rsidRPr="00DD7093">
        <w:rPr>
          <w:rFonts w:ascii="宋体" w:hAnsi="宋体" w:hint="eastAsia"/>
          <w:snapToGrid w:val="0"/>
          <w:color w:val="000000"/>
          <w:szCs w:val="21"/>
        </w:rPr>
        <w:t>成立，假定</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理财本金为人民币为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元，产品成立当日产品净值为1.000</w:t>
      </w:r>
      <w:r w:rsidR="00335F18" w:rsidRPr="00DD7093">
        <w:rPr>
          <w:rFonts w:ascii="宋体" w:hAnsi="宋体" w:hint="eastAsia"/>
          <w:snapToGrid w:val="0"/>
          <w:color w:val="000000"/>
          <w:szCs w:val="21"/>
        </w:rPr>
        <w:t>0</w:t>
      </w:r>
      <w:r w:rsidR="00F1063C" w:rsidRPr="00DD7093">
        <w:rPr>
          <w:rFonts w:ascii="宋体" w:hAnsi="宋体" w:hint="eastAsia"/>
          <w:snapToGrid w:val="0"/>
          <w:color w:val="000000"/>
          <w:szCs w:val="21"/>
        </w:rPr>
        <w:t>，</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产品份额为</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份，</w:t>
      </w:r>
      <w:r w:rsidR="006F4325" w:rsidRPr="00DD7093">
        <w:rPr>
          <w:rFonts w:ascii="宋体" w:hAnsi="宋体" w:hint="eastAsia"/>
          <w:snapToGrid w:val="0"/>
          <w:color w:val="000000"/>
          <w:szCs w:val="21"/>
        </w:rPr>
        <w:t>投资者</w:t>
      </w:r>
      <w:r w:rsidR="00F1063C" w:rsidRPr="00DD7093">
        <w:rPr>
          <w:rFonts w:ascii="宋体" w:hAnsi="宋体" w:hint="eastAsia"/>
          <w:snapToGrid w:val="0"/>
          <w:color w:val="000000"/>
          <w:szCs w:val="21"/>
        </w:rPr>
        <w:t>在第5</w:t>
      </w:r>
      <w:r w:rsidR="00E310E9" w:rsidRPr="00DD7093">
        <w:rPr>
          <w:rFonts w:ascii="宋体" w:hAnsi="宋体" w:hint="eastAsia"/>
          <w:snapToGrid w:val="0"/>
          <w:color w:val="000000"/>
          <w:szCs w:val="21"/>
        </w:rPr>
        <w:t>个月初</w:t>
      </w:r>
      <w:r w:rsidR="00F1063C" w:rsidRPr="00DD7093">
        <w:rPr>
          <w:rFonts w:ascii="宋体" w:hAnsi="宋体" w:hint="eastAsia"/>
          <w:snapToGrid w:val="0"/>
          <w:color w:val="000000"/>
          <w:szCs w:val="21"/>
        </w:rPr>
        <w:t>提出提前赎回申请，当日产品净值为0.9000元，则，</w:t>
      </w:r>
    </w:p>
    <w:p w:rsidR="00F1063C" w:rsidRPr="00DD7093" w:rsidRDefault="00DA58AF"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color w:val="000000"/>
          <w:szCs w:val="21"/>
        </w:rPr>
        <w:t>赎回金额</w:t>
      </w:r>
      <w:r w:rsidR="00F1063C" w:rsidRPr="00DD7093">
        <w:rPr>
          <w:rFonts w:ascii="宋体" w:hAnsi="宋体" w:hint="eastAsia"/>
          <w:snapToGrid w:val="0"/>
          <w:color w:val="000000"/>
          <w:szCs w:val="21"/>
        </w:rPr>
        <w:t>=</w:t>
      </w:r>
      <w:r w:rsidR="007A7D39" w:rsidRPr="00DD7093">
        <w:rPr>
          <w:rFonts w:ascii="宋体" w:hAnsi="宋体" w:hint="eastAsia"/>
          <w:snapToGrid w:val="0"/>
          <w:color w:val="000000"/>
          <w:szCs w:val="21"/>
        </w:rPr>
        <w:t>100,000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0.9000=</w:t>
      </w:r>
      <w:r w:rsidR="007A7D39" w:rsidRPr="00DD7093">
        <w:rPr>
          <w:rFonts w:ascii="宋体" w:hAnsi="宋体" w:hint="eastAsia"/>
          <w:snapToGrid w:val="0"/>
          <w:color w:val="000000"/>
          <w:szCs w:val="21"/>
        </w:rPr>
        <w:t>90</w:t>
      </w:r>
      <w:r w:rsidR="00F1063C" w:rsidRPr="00DD7093">
        <w:rPr>
          <w:rFonts w:ascii="宋体" w:hAnsi="宋体" w:hint="eastAsia"/>
          <w:snapToGrid w:val="0"/>
          <w:color w:val="000000"/>
          <w:szCs w:val="21"/>
        </w:rPr>
        <w:t>,000</w:t>
      </w:r>
      <w:r w:rsidR="00A9705D" w:rsidRPr="00DD7093">
        <w:rPr>
          <w:rFonts w:ascii="宋体" w:hAnsi="宋体" w:hint="eastAsia"/>
          <w:snapToGrid w:val="0"/>
          <w:color w:val="000000"/>
          <w:szCs w:val="21"/>
        </w:rPr>
        <w:t>.00</w:t>
      </w:r>
      <w:r w:rsidR="00F1063C" w:rsidRPr="00DD7093">
        <w:rPr>
          <w:rFonts w:ascii="宋体" w:hAnsi="宋体" w:hint="eastAsia"/>
          <w:snapToGrid w:val="0"/>
          <w:color w:val="000000"/>
          <w:szCs w:val="21"/>
        </w:rPr>
        <w:t>元</w:t>
      </w:r>
    </w:p>
    <w:p w:rsidR="005619D9" w:rsidRPr="00DD7093" w:rsidRDefault="005619D9" w:rsidP="005619D9">
      <w:pPr>
        <w:adjustRightInd w:val="0"/>
        <w:snapToGrid w:val="0"/>
        <w:ind w:leftChars="67" w:left="141" w:firstLine="426"/>
        <w:textAlignment w:val="center"/>
        <w:rPr>
          <w:rFonts w:ascii="宋体" w:hAnsi="宋体"/>
          <w:snapToGrid w:val="0"/>
          <w:color w:val="000000"/>
          <w:szCs w:val="21"/>
        </w:rPr>
      </w:pPr>
    </w:p>
    <w:p w:rsidR="005619D9" w:rsidRPr="00DD7093" w:rsidRDefault="00110330" w:rsidP="005619D9">
      <w:pPr>
        <w:snapToGrid w:val="0"/>
        <w:ind w:leftChars="67" w:left="141" w:firstLine="426"/>
        <w:rPr>
          <w:rFonts w:ascii="宋体" w:hAnsi="宋体"/>
          <w:b/>
          <w:color w:val="000000"/>
          <w:szCs w:val="21"/>
        </w:rPr>
      </w:pPr>
      <w:r w:rsidRPr="00DD7093">
        <w:rPr>
          <w:rFonts w:ascii="宋体" w:hAnsi="宋体" w:hint="eastAsia"/>
          <w:b/>
          <w:color w:val="000000"/>
          <w:szCs w:val="21"/>
        </w:rPr>
        <w:t>以上风险示例中的所有数据为假设数据，仅供投资者参考，并不代表本理财计划实际的理财收益数据。测算收益不等于实际收益，投资须谨慎。</w:t>
      </w:r>
    </w:p>
    <w:p w:rsidR="00B64603" w:rsidRPr="00DD7093" w:rsidRDefault="007F5782" w:rsidP="007F5782">
      <w:pPr>
        <w:pStyle w:val="1"/>
      </w:pPr>
      <w:r w:rsidRPr="00DD7093">
        <w:rPr>
          <w:rFonts w:hint="eastAsia"/>
        </w:rPr>
        <w:t>七</w:t>
      </w:r>
      <w:r w:rsidR="008E6F2C" w:rsidRPr="00DD7093">
        <w:rPr>
          <w:rFonts w:hint="eastAsia"/>
        </w:rPr>
        <w:t>、</w:t>
      </w:r>
      <w:r w:rsidR="00B64603" w:rsidRPr="00DD7093">
        <w:t>投资</w:t>
      </w:r>
      <w:r w:rsidR="00B64603" w:rsidRPr="00DD7093">
        <w:rPr>
          <w:rFonts w:hint="eastAsia"/>
        </w:rPr>
        <w:t>策略</w:t>
      </w:r>
      <w:r w:rsidR="008E6F2C" w:rsidRPr="00DD7093">
        <w:rPr>
          <w:rFonts w:hint="eastAsia"/>
        </w:rPr>
        <w:t>与投资限制</w:t>
      </w:r>
    </w:p>
    <w:p w:rsidR="00B64603" w:rsidRPr="00DD7093" w:rsidRDefault="00B64603" w:rsidP="00963942">
      <w:pPr>
        <w:pStyle w:val="af2"/>
        <w:numPr>
          <w:ilvl w:val="0"/>
          <w:numId w:val="7"/>
        </w:numPr>
        <w:ind w:firstLineChars="0"/>
        <w:rPr>
          <w:rFonts w:ascii="宋体" w:hAnsi="宋体"/>
          <w:b/>
          <w:color w:val="000000"/>
          <w:szCs w:val="21"/>
        </w:rPr>
      </w:pPr>
      <w:bookmarkStart w:id="1" w:name="TAttachment"/>
      <w:bookmarkStart w:id="2" w:name="TCSignYear"/>
      <w:bookmarkStart w:id="3" w:name="TCSignMonth"/>
      <w:bookmarkStart w:id="4" w:name="TCSignDay"/>
      <w:bookmarkEnd w:id="1"/>
      <w:bookmarkEnd w:id="2"/>
      <w:bookmarkEnd w:id="3"/>
      <w:bookmarkEnd w:id="4"/>
      <w:r w:rsidRPr="00DD7093">
        <w:rPr>
          <w:rFonts w:ascii="宋体" w:hAnsi="宋体"/>
          <w:b/>
          <w:color w:val="000000"/>
          <w:szCs w:val="21"/>
        </w:rPr>
        <w:t>投资理念:</w:t>
      </w:r>
    </w:p>
    <w:p w:rsidR="00B64603" w:rsidRPr="00DD7093" w:rsidRDefault="00B64603" w:rsidP="005619D9">
      <w:pPr>
        <w:ind w:leftChars="67" w:left="141" w:firstLine="426"/>
        <w:contextualSpacing/>
        <w:mirrorIndents/>
        <w:rPr>
          <w:rFonts w:ascii="宋体" w:hAnsi="宋体"/>
          <w:color w:val="000000"/>
          <w:szCs w:val="21"/>
        </w:rPr>
      </w:pPr>
      <w:r w:rsidRPr="00DD7093">
        <w:rPr>
          <w:rFonts w:ascii="宋体" w:hAnsi="宋体"/>
          <w:color w:val="000000"/>
          <w:szCs w:val="21"/>
        </w:rPr>
        <w:t>积极判断短期利率变动，合理安排期限，细致研究，谨慎操作，以实现本金的安全性、流动性和</w:t>
      </w:r>
      <w:r w:rsidRPr="00DD7093">
        <w:rPr>
          <w:rFonts w:ascii="宋体" w:hAnsi="宋体" w:hint="eastAsia"/>
          <w:color w:val="000000"/>
          <w:szCs w:val="21"/>
        </w:rPr>
        <w:t>较高</w:t>
      </w:r>
      <w:r w:rsidRPr="00DD7093">
        <w:rPr>
          <w:rFonts w:ascii="宋体" w:hAnsi="宋体"/>
          <w:color w:val="000000"/>
          <w:szCs w:val="21"/>
        </w:rPr>
        <w:t>收益。</w:t>
      </w:r>
    </w:p>
    <w:p w:rsidR="00B64603" w:rsidRPr="00DD7093" w:rsidRDefault="00B64603" w:rsidP="00963942">
      <w:pPr>
        <w:pStyle w:val="af2"/>
        <w:numPr>
          <w:ilvl w:val="0"/>
          <w:numId w:val="8"/>
        </w:numPr>
        <w:ind w:left="0" w:firstLineChars="270" w:firstLine="567"/>
        <w:rPr>
          <w:rFonts w:ascii="宋体" w:hAnsi="宋体"/>
          <w:color w:val="000000"/>
          <w:szCs w:val="21"/>
        </w:rPr>
      </w:pPr>
      <w:r w:rsidRPr="00DD7093">
        <w:rPr>
          <w:rFonts w:ascii="宋体" w:hAnsi="宋体"/>
          <w:color w:val="000000"/>
          <w:szCs w:val="21"/>
        </w:rPr>
        <w:t>短期利率受到货币政策和短期资金供求等因素的影响，通过对其走势和变动的积极判断，能够优化期限配置、类属和品种配置，从而提高组合收益。</w:t>
      </w:r>
    </w:p>
    <w:p w:rsidR="00B64603" w:rsidRPr="00DD7093" w:rsidRDefault="00B64603" w:rsidP="00963942">
      <w:pPr>
        <w:pStyle w:val="af2"/>
        <w:numPr>
          <w:ilvl w:val="0"/>
          <w:numId w:val="8"/>
        </w:numPr>
        <w:ind w:left="0" w:firstLineChars="270" w:firstLine="567"/>
        <w:rPr>
          <w:rFonts w:ascii="宋体" w:hAnsi="宋体"/>
          <w:color w:val="000000"/>
          <w:szCs w:val="21"/>
        </w:rPr>
      </w:pPr>
      <w:r w:rsidRPr="00DD7093">
        <w:rPr>
          <w:rFonts w:ascii="宋体" w:hAnsi="宋体"/>
          <w:color w:val="000000"/>
          <w:szCs w:val="21"/>
        </w:rPr>
        <w:t>通过合理期限安排，保持组合较高的流动性，既能满足投资者的流动性需求，又能避免组合规模的变化对投资策略实施的影响。</w:t>
      </w:r>
    </w:p>
    <w:p w:rsidR="00B64603" w:rsidRPr="00DD7093" w:rsidRDefault="00B64603" w:rsidP="00963942">
      <w:pPr>
        <w:pStyle w:val="af2"/>
        <w:numPr>
          <w:ilvl w:val="0"/>
          <w:numId w:val="8"/>
        </w:numPr>
        <w:ind w:left="0" w:firstLineChars="270" w:firstLine="567"/>
        <w:rPr>
          <w:rFonts w:ascii="宋体" w:hAnsi="宋体"/>
          <w:color w:val="000000"/>
          <w:szCs w:val="21"/>
        </w:rPr>
      </w:pPr>
      <w:r w:rsidRPr="00DD7093">
        <w:rPr>
          <w:rFonts w:ascii="宋体" w:hAnsi="宋体"/>
          <w:color w:val="000000"/>
          <w:szCs w:val="21"/>
        </w:rPr>
        <w:t>通过细致研究和谨慎操作，运用多种灵活策略，能够充分利用市场机会，不断积累</w:t>
      </w:r>
      <w:r w:rsidRPr="00DD7093">
        <w:rPr>
          <w:rFonts w:ascii="宋体" w:hAnsi="宋体" w:hint="eastAsia"/>
          <w:color w:val="000000"/>
          <w:szCs w:val="21"/>
        </w:rPr>
        <w:t>投资</w:t>
      </w:r>
      <w:r w:rsidRPr="00DD7093">
        <w:rPr>
          <w:rFonts w:ascii="宋体" w:hAnsi="宋体"/>
          <w:color w:val="000000"/>
          <w:szCs w:val="21"/>
        </w:rPr>
        <w:t>收益。</w:t>
      </w:r>
    </w:p>
    <w:p w:rsidR="00B64603" w:rsidRPr="00DD7093" w:rsidRDefault="00B64603" w:rsidP="00963942">
      <w:pPr>
        <w:pStyle w:val="af2"/>
        <w:numPr>
          <w:ilvl w:val="0"/>
          <w:numId w:val="7"/>
        </w:numPr>
        <w:ind w:firstLineChars="0"/>
        <w:rPr>
          <w:rFonts w:ascii="宋体" w:hAnsi="宋体"/>
          <w:b/>
          <w:color w:val="000000"/>
          <w:szCs w:val="21"/>
        </w:rPr>
      </w:pPr>
      <w:r w:rsidRPr="00DD7093">
        <w:rPr>
          <w:rFonts w:ascii="宋体" w:hAnsi="宋体"/>
          <w:b/>
          <w:color w:val="000000"/>
          <w:szCs w:val="21"/>
        </w:rPr>
        <w:t>投资策略:</w:t>
      </w:r>
    </w:p>
    <w:p w:rsidR="004F1204" w:rsidRPr="00DD7093" w:rsidRDefault="004F1204" w:rsidP="00963942">
      <w:pPr>
        <w:pStyle w:val="af2"/>
        <w:numPr>
          <w:ilvl w:val="0"/>
          <w:numId w:val="9"/>
        </w:numPr>
        <w:ind w:firstLineChars="0"/>
        <w:rPr>
          <w:rFonts w:ascii="宋体" w:hAnsi="宋体"/>
          <w:color w:val="000000"/>
          <w:szCs w:val="21"/>
        </w:rPr>
      </w:pPr>
      <w:r w:rsidRPr="00DD7093">
        <w:rPr>
          <w:rFonts w:ascii="宋体" w:hAnsi="宋体" w:hint="eastAsia"/>
          <w:color w:val="000000"/>
          <w:szCs w:val="21"/>
        </w:rPr>
        <w:t>理财直接融资工具、债券等固定收益类投资策略</w:t>
      </w:r>
    </w:p>
    <w:p w:rsidR="004F1204" w:rsidRPr="00DD7093" w:rsidRDefault="004F1204" w:rsidP="004F1204">
      <w:pPr>
        <w:ind w:leftChars="67" w:left="141" w:firstLine="426"/>
        <w:contextualSpacing/>
        <w:mirrorIndents/>
        <w:rPr>
          <w:rFonts w:ascii="宋体" w:hAnsi="宋体"/>
          <w:color w:val="000000"/>
          <w:szCs w:val="21"/>
        </w:rPr>
      </w:pPr>
      <w:r w:rsidRPr="00DD7093">
        <w:rPr>
          <w:rFonts w:ascii="宋体" w:hAnsi="宋体" w:hint="eastAsia"/>
          <w:color w:val="000000"/>
          <w:szCs w:val="21"/>
        </w:rPr>
        <w:t>此类资产的投资目标是获得稳定的收益。在理财直接融资工具方面，管理人依据国家经济发展情况、项目所处行业发展情况及项目自身情况等要素作为投资依据，整体投资将偏向项目主体外部评级A+以上，资质优良的项目。在债券投资方面，管理人将以宏观形势及利率分析为基础，依据国家经济发展规划量化核心基准参照指标和辅助参考指标，结合货币政策、财政政策的实施情况，选择收益相对较高及流动性好的债券进行投资。固体收益类投资的整体久期不超过理财管理计划存续期限。</w:t>
      </w:r>
    </w:p>
    <w:p w:rsidR="004F1204" w:rsidRPr="00DD7093" w:rsidRDefault="004F1204" w:rsidP="00963942">
      <w:pPr>
        <w:pStyle w:val="af2"/>
        <w:numPr>
          <w:ilvl w:val="0"/>
          <w:numId w:val="9"/>
        </w:numPr>
        <w:ind w:firstLineChars="0"/>
        <w:rPr>
          <w:rFonts w:ascii="宋体" w:hAnsi="宋体"/>
          <w:color w:val="000000"/>
          <w:szCs w:val="21"/>
        </w:rPr>
      </w:pPr>
      <w:r w:rsidRPr="00DD7093">
        <w:rPr>
          <w:rFonts w:ascii="宋体" w:hAnsi="宋体" w:hint="eastAsia"/>
          <w:color w:val="000000"/>
          <w:szCs w:val="21"/>
        </w:rPr>
        <w:lastRenderedPageBreak/>
        <w:t>货币</w:t>
      </w:r>
      <w:r w:rsidRPr="00DD7093">
        <w:rPr>
          <w:rFonts w:ascii="宋体" w:hAnsi="宋体"/>
          <w:color w:val="000000"/>
          <w:szCs w:val="21"/>
        </w:rPr>
        <w:t>基金及其它金融工具投资策略</w:t>
      </w:r>
    </w:p>
    <w:p w:rsidR="004F1204" w:rsidRPr="00DD7093" w:rsidRDefault="004F1204" w:rsidP="004F1204">
      <w:pPr>
        <w:ind w:leftChars="67" w:left="141" w:firstLine="426"/>
        <w:contextualSpacing/>
        <w:mirrorIndents/>
        <w:rPr>
          <w:rFonts w:ascii="宋体" w:hAnsi="宋体"/>
          <w:color w:val="000000"/>
          <w:szCs w:val="21"/>
        </w:rPr>
      </w:pPr>
      <w:r w:rsidRPr="00DD7093">
        <w:rPr>
          <w:rFonts w:ascii="宋体" w:hAnsi="宋体" w:hint="eastAsia"/>
          <w:color w:val="000000"/>
          <w:szCs w:val="21"/>
        </w:rPr>
        <w:t>此类</w:t>
      </w:r>
      <w:r w:rsidRPr="00DD7093">
        <w:rPr>
          <w:rFonts w:ascii="宋体" w:hAnsi="宋体"/>
          <w:color w:val="000000"/>
          <w:szCs w:val="21"/>
        </w:rPr>
        <w:t>投资将注重宏观经济和基本面分析，同时以</w:t>
      </w:r>
      <w:r w:rsidRPr="00DD7093">
        <w:rPr>
          <w:rFonts w:ascii="宋体" w:hAnsi="宋体" w:hint="eastAsia"/>
          <w:color w:val="000000"/>
          <w:szCs w:val="21"/>
        </w:rPr>
        <w:t>投资</w:t>
      </w:r>
      <w:r w:rsidRPr="00DD7093">
        <w:rPr>
          <w:rFonts w:ascii="宋体" w:hAnsi="宋体"/>
          <w:color w:val="000000"/>
          <w:szCs w:val="21"/>
        </w:rPr>
        <w:t>标的历史表现</w:t>
      </w:r>
      <w:r w:rsidRPr="00DD7093">
        <w:rPr>
          <w:rFonts w:ascii="宋体" w:hAnsi="宋体" w:hint="eastAsia"/>
          <w:color w:val="000000"/>
          <w:szCs w:val="21"/>
        </w:rPr>
        <w:t>作为</w:t>
      </w:r>
      <w:r w:rsidRPr="00DD7093">
        <w:rPr>
          <w:rFonts w:ascii="宋体" w:hAnsi="宋体"/>
          <w:color w:val="000000"/>
          <w:szCs w:val="21"/>
        </w:rPr>
        <w:t>参考。整体</w:t>
      </w:r>
      <w:r w:rsidRPr="00DD7093">
        <w:rPr>
          <w:rFonts w:ascii="宋体" w:hAnsi="宋体" w:hint="eastAsia"/>
          <w:color w:val="000000"/>
          <w:szCs w:val="21"/>
        </w:rPr>
        <w:t>投资偏向</w:t>
      </w:r>
      <w:r w:rsidRPr="00DD7093">
        <w:rPr>
          <w:rFonts w:ascii="宋体" w:hAnsi="宋体"/>
          <w:color w:val="000000"/>
          <w:szCs w:val="21"/>
        </w:rPr>
        <w:t>波动小，收益稳定</w:t>
      </w:r>
      <w:r w:rsidRPr="00DD7093">
        <w:rPr>
          <w:rFonts w:ascii="宋体" w:hAnsi="宋体" w:hint="eastAsia"/>
          <w:color w:val="000000"/>
          <w:szCs w:val="21"/>
        </w:rPr>
        <w:t>、</w:t>
      </w:r>
      <w:r w:rsidRPr="00DD7093">
        <w:rPr>
          <w:rFonts w:ascii="宋体" w:hAnsi="宋体"/>
          <w:color w:val="000000"/>
          <w:szCs w:val="21"/>
        </w:rPr>
        <w:t>整体风险可控</w:t>
      </w:r>
      <w:r w:rsidRPr="00DD7093">
        <w:rPr>
          <w:rFonts w:ascii="宋体" w:hAnsi="宋体" w:hint="eastAsia"/>
          <w:color w:val="000000"/>
          <w:szCs w:val="21"/>
        </w:rPr>
        <w:t>并</w:t>
      </w:r>
      <w:r w:rsidRPr="00DD7093">
        <w:rPr>
          <w:rFonts w:ascii="宋体" w:hAnsi="宋体"/>
          <w:color w:val="000000"/>
          <w:szCs w:val="21"/>
        </w:rPr>
        <w:t>且流动性好的资产。</w:t>
      </w:r>
    </w:p>
    <w:p w:rsidR="00110330" w:rsidRPr="00DD7093" w:rsidRDefault="00110330" w:rsidP="00963942">
      <w:pPr>
        <w:pStyle w:val="af2"/>
        <w:numPr>
          <w:ilvl w:val="0"/>
          <w:numId w:val="7"/>
        </w:numPr>
        <w:ind w:firstLineChars="0"/>
        <w:rPr>
          <w:rFonts w:ascii="宋体" w:hAnsi="宋体"/>
          <w:b/>
          <w:color w:val="000000"/>
          <w:szCs w:val="21"/>
        </w:rPr>
      </w:pPr>
      <w:r w:rsidRPr="00DD7093">
        <w:rPr>
          <w:rFonts w:ascii="宋体" w:hAnsi="宋体"/>
          <w:b/>
          <w:color w:val="000000"/>
          <w:szCs w:val="21"/>
        </w:rPr>
        <w:t>具体品种的选择:</w:t>
      </w:r>
    </w:p>
    <w:p w:rsidR="00110330" w:rsidRPr="00DD7093" w:rsidRDefault="00110330" w:rsidP="005619D9">
      <w:pPr>
        <w:ind w:leftChars="67" w:left="141" w:firstLine="426"/>
        <w:contextualSpacing/>
        <w:mirrorIndents/>
        <w:rPr>
          <w:rFonts w:ascii="宋体" w:hAnsi="宋体"/>
          <w:color w:val="000000"/>
          <w:szCs w:val="21"/>
        </w:rPr>
      </w:pPr>
      <w:r w:rsidRPr="00DD7093">
        <w:rPr>
          <w:rFonts w:ascii="宋体" w:hAnsi="宋体"/>
          <w:color w:val="000000"/>
          <w:szCs w:val="21"/>
        </w:rPr>
        <w:t>具有下列一项或多项特征的证券或回购是本</w:t>
      </w:r>
      <w:r w:rsidR="007F5782" w:rsidRPr="00DD7093">
        <w:rPr>
          <w:rFonts w:ascii="宋体" w:hAnsi="宋体"/>
          <w:color w:val="000000"/>
          <w:szCs w:val="21"/>
        </w:rPr>
        <w:t>理财管理计划</w:t>
      </w:r>
      <w:r w:rsidRPr="00DD7093">
        <w:rPr>
          <w:rFonts w:ascii="宋体" w:hAnsi="宋体"/>
          <w:color w:val="000000"/>
          <w:szCs w:val="21"/>
        </w:rPr>
        <w:t>投资的对象：</w:t>
      </w:r>
    </w:p>
    <w:p w:rsidR="00110330" w:rsidRPr="00DD7093" w:rsidRDefault="00110330" w:rsidP="00963942">
      <w:pPr>
        <w:pStyle w:val="af2"/>
        <w:numPr>
          <w:ilvl w:val="0"/>
          <w:numId w:val="11"/>
        </w:numPr>
        <w:ind w:firstLineChars="0"/>
        <w:rPr>
          <w:rFonts w:ascii="宋体" w:hAnsi="宋体"/>
          <w:color w:val="000000"/>
          <w:szCs w:val="21"/>
        </w:rPr>
      </w:pPr>
      <w:r w:rsidRPr="00DD7093">
        <w:rPr>
          <w:rFonts w:ascii="宋体" w:hAnsi="宋体"/>
          <w:color w:val="000000"/>
          <w:szCs w:val="21"/>
        </w:rPr>
        <w:t>在相似到期期限和信用等级下，收益率较高的债券、票据或债券回购；</w:t>
      </w:r>
    </w:p>
    <w:p w:rsidR="00110330" w:rsidRPr="00DD7093" w:rsidRDefault="00110330" w:rsidP="00963942">
      <w:pPr>
        <w:pStyle w:val="af2"/>
        <w:numPr>
          <w:ilvl w:val="0"/>
          <w:numId w:val="11"/>
        </w:numPr>
        <w:ind w:firstLineChars="0"/>
        <w:rPr>
          <w:rFonts w:ascii="宋体" w:hAnsi="宋体"/>
          <w:color w:val="000000"/>
          <w:szCs w:val="21"/>
        </w:rPr>
      </w:pPr>
      <w:r w:rsidRPr="00DD7093">
        <w:rPr>
          <w:rFonts w:ascii="宋体" w:hAnsi="宋体"/>
          <w:color w:val="000000"/>
          <w:szCs w:val="21"/>
        </w:rPr>
        <w:t>相似条件下，流动性较高的债券、票据；</w:t>
      </w:r>
    </w:p>
    <w:p w:rsidR="00110330" w:rsidRPr="00DD7093" w:rsidRDefault="00110330" w:rsidP="00963942">
      <w:pPr>
        <w:pStyle w:val="af2"/>
        <w:numPr>
          <w:ilvl w:val="0"/>
          <w:numId w:val="11"/>
        </w:numPr>
        <w:ind w:firstLineChars="0"/>
        <w:rPr>
          <w:rFonts w:ascii="宋体" w:hAnsi="宋体"/>
          <w:color w:val="000000"/>
          <w:szCs w:val="21"/>
        </w:rPr>
      </w:pPr>
      <w:r w:rsidRPr="00DD7093">
        <w:rPr>
          <w:rFonts w:ascii="宋体" w:hAnsi="宋体"/>
          <w:color w:val="000000"/>
          <w:szCs w:val="21"/>
        </w:rPr>
        <w:t>相似条件下，交易对手信用等级较高的债券、票据或债券回购。</w:t>
      </w:r>
    </w:p>
    <w:p w:rsidR="005057A2" w:rsidRPr="00DD7093" w:rsidRDefault="005057A2" w:rsidP="00963942">
      <w:pPr>
        <w:pStyle w:val="af2"/>
        <w:numPr>
          <w:ilvl w:val="0"/>
          <w:numId w:val="11"/>
        </w:numPr>
        <w:ind w:firstLineChars="0"/>
        <w:rPr>
          <w:rFonts w:ascii="宋体" w:hAnsi="宋体"/>
          <w:color w:val="000000"/>
          <w:szCs w:val="21"/>
        </w:rPr>
      </w:pPr>
      <w:r w:rsidRPr="00DD7093">
        <w:rPr>
          <w:rFonts w:ascii="宋体" w:hAnsi="宋体"/>
          <w:color w:val="000000"/>
          <w:szCs w:val="21"/>
        </w:rPr>
        <w:t>其他有增值潜力、价格被低估的</w:t>
      </w:r>
      <w:r w:rsidRPr="00DD7093">
        <w:rPr>
          <w:rFonts w:ascii="宋体" w:hAnsi="宋体" w:hint="eastAsia"/>
          <w:color w:val="000000"/>
          <w:szCs w:val="21"/>
        </w:rPr>
        <w:t>其他资产或资产组合。</w:t>
      </w:r>
    </w:p>
    <w:p w:rsidR="00110330" w:rsidRPr="00DD7093" w:rsidRDefault="00110330" w:rsidP="00963942">
      <w:pPr>
        <w:pStyle w:val="af2"/>
        <w:numPr>
          <w:ilvl w:val="0"/>
          <w:numId w:val="7"/>
        </w:numPr>
        <w:ind w:firstLineChars="0"/>
        <w:rPr>
          <w:rFonts w:ascii="宋体" w:hAnsi="宋体"/>
          <w:b/>
          <w:color w:val="000000"/>
          <w:szCs w:val="21"/>
        </w:rPr>
      </w:pPr>
      <w:r w:rsidRPr="00DD7093">
        <w:rPr>
          <w:rFonts w:ascii="宋体" w:hAnsi="宋体"/>
          <w:b/>
          <w:color w:val="000000"/>
          <w:szCs w:val="21"/>
        </w:rPr>
        <w:t>组合监控与调整:</w:t>
      </w:r>
    </w:p>
    <w:p w:rsidR="00C50F87" w:rsidRPr="00DD7093" w:rsidRDefault="00825328" w:rsidP="005619D9">
      <w:pPr>
        <w:ind w:leftChars="67" w:left="141" w:firstLine="426"/>
        <w:contextualSpacing/>
        <w:mirrorIndents/>
        <w:rPr>
          <w:rFonts w:ascii="宋体" w:hAnsi="宋体"/>
          <w:color w:val="000000"/>
          <w:szCs w:val="21"/>
        </w:rPr>
      </w:pPr>
      <w:r w:rsidRPr="00DD7093">
        <w:rPr>
          <w:rFonts w:ascii="宋体" w:hAnsi="宋体" w:hint="eastAsia"/>
          <w:color w:val="000000"/>
          <w:szCs w:val="21"/>
        </w:rPr>
        <w:t>平安银行</w:t>
      </w:r>
      <w:r w:rsidR="00110330" w:rsidRPr="00DD7093">
        <w:rPr>
          <w:rFonts w:ascii="宋体" w:hAnsi="宋体"/>
          <w:color w:val="000000"/>
          <w:szCs w:val="21"/>
        </w:rPr>
        <w:t>将密切关注宏观经济和市场变化，结合理财份额申购和赎回导致的现金流量情况，每日对组合的风险和流动性进行监控，确保</w:t>
      </w:r>
      <w:r w:rsidR="007F5782" w:rsidRPr="00DD7093">
        <w:rPr>
          <w:rFonts w:ascii="宋体" w:hAnsi="宋体"/>
          <w:color w:val="000000"/>
          <w:szCs w:val="21"/>
        </w:rPr>
        <w:t>理财管理计划</w:t>
      </w:r>
      <w:r w:rsidR="00110330" w:rsidRPr="00DD7093">
        <w:rPr>
          <w:rFonts w:ascii="宋体" w:hAnsi="宋体"/>
          <w:color w:val="000000"/>
          <w:szCs w:val="21"/>
        </w:rPr>
        <w:t>的各项风险控制指标维持在合理水平，确保组合的流动性能够满足投资者的赎回要求。</w:t>
      </w:r>
    </w:p>
    <w:p w:rsidR="007F5782" w:rsidRPr="00DD7093" w:rsidRDefault="007F5782" w:rsidP="00963942">
      <w:pPr>
        <w:pStyle w:val="af2"/>
        <w:numPr>
          <w:ilvl w:val="0"/>
          <w:numId w:val="7"/>
        </w:numPr>
        <w:ind w:firstLineChars="0"/>
        <w:rPr>
          <w:rFonts w:ascii="宋体" w:hAnsi="宋体"/>
          <w:b/>
          <w:color w:val="000000"/>
          <w:szCs w:val="21"/>
        </w:rPr>
      </w:pPr>
      <w:r w:rsidRPr="00DD7093">
        <w:rPr>
          <w:rFonts w:ascii="宋体" w:hAnsi="宋体" w:hint="eastAsia"/>
          <w:b/>
          <w:color w:val="000000"/>
          <w:szCs w:val="21"/>
        </w:rPr>
        <w:t>业绩比较基准</w:t>
      </w:r>
    </w:p>
    <w:p w:rsidR="007F5782" w:rsidRPr="00DD7093" w:rsidRDefault="007F5782" w:rsidP="007F5782">
      <w:pPr>
        <w:ind w:leftChars="67" w:left="141" w:firstLine="426"/>
        <w:contextualSpacing/>
        <w:mirrorIndents/>
        <w:rPr>
          <w:rFonts w:ascii="宋体" w:hAnsi="宋体"/>
          <w:color w:val="000000"/>
          <w:szCs w:val="21"/>
        </w:rPr>
      </w:pPr>
      <w:r w:rsidRPr="00DD7093">
        <w:rPr>
          <w:rFonts w:ascii="宋体" w:hAnsi="宋体" w:hint="eastAsia"/>
          <w:color w:val="000000"/>
          <w:szCs w:val="21"/>
        </w:rPr>
        <w:t>平安银行可公布每一个投资周期的业绩比较基准，投资周期指每两个相邻开放日之间的自然日，业绩比较基准并不代表产品实际投资收益。</w:t>
      </w:r>
    </w:p>
    <w:p w:rsidR="007F5782" w:rsidRPr="00DD7093" w:rsidRDefault="007F5782" w:rsidP="005619D9">
      <w:pPr>
        <w:ind w:leftChars="67" w:left="141" w:firstLine="426"/>
        <w:contextualSpacing/>
        <w:mirrorIndents/>
        <w:rPr>
          <w:rFonts w:ascii="宋体" w:hAnsi="宋体"/>
          <w:color w:val="000000"/>
          <w:szCs w:val="21"/>
        </w:rPr>
      </w:pPr>
    </w:p>
    <w:p w:rsidR="00A87C08" w:rsidRPr="00DD7093" w:rsidRDefault="007F5782" w:rsidP="007F5782">
      <w:pPr>
        <w:pStyle w:val="1"/>
      </w:pPr>
      <w:r w:rsidRPr="00DD7093">
        <w:rPr>
          <w:rFonts w:hint="eastAsia"/>
        </w:rPr>
        <w:t>八</w:t>
      </w:r>
      <w:r w:rsidR="00A87C08" w:rsidRPr="00DD7093">
        <w:rPr>
          <w:rFonts w:hint="eastAsia"/>
        </w:rPr>
        <w:t>、提前终止与清算</w:t>
      </w:r>
    </w:p>
    <w:p w:rsidR="00A87C08" w:rsidRPr="00DD7093" w:rsidRDefault="00A87C08" w:rsidP="00A87C08">
      <w:pPr>
        <w:ind w:firstLineChars="250" w:firstLine="525"/>
        <w:rPr>
          <w:rFonts w:ascii="宋体" w:hAnsi="宋体"/>
          <w:color w:val="000000"/>
          <w:szCs w:val="21"/>
        </w:rPr>
      </w:pPr>
      <w:r w:rsidRPr="00DD7093">
        <w:rPr>
          <w:rFonts w:ascii="宋体" w:hAnsi="宋体" w:hint="eastAsia"/>
          <w:color w:val="000000"/>
          <w:szCs w:val="21"/>
        </w:rPr>
        <w:t>有下列情形之一的，理财管理计划可以提前终止：</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本理财管理计划存续期间，连续60个工作日计划的资产净值低于5000万元人民币。</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管理人判断提前终止理财管理计划可以最大程度保护投资人收益时可以提前终止理财管理计划，但需至少提前5个工作日在管理人网站上做出公告。</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理财管理计划期限到期；</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管理人因重大违法、违规行为，被中国银监会取消业务资格；</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管理人因停业、解散、破产、撤销等原因不能履行相应职责；</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战争、自然灾害等不可抗力的发生导致理财管理计划不能存续；</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hint="eastAsia"/>
          <w:color w:val="000000"/>
          <w:szCs w:val="21"/>
        </w:rPr>
        <w:t>法律法规和银监会规定的其他情况。</w:t>
      </w:r>
    </w:p>
    <w:p w:rsidR="00A87C08" w:rsidRPr="00DD7093" w:rsidRDefault="00A87C08" w:rsidP="00963942">
      <w:pPr>
        <w:pStyle w:val="af2"/>
        <w:numPr>
          <w:ilvl w:val="0"/>
          <w:numId w:val="27"/>
        </w:numPr>
        <w:autoSpaceDE w:val="0"/>
        <w:autoSpaceDN w:val="0"/>
        <w:adjustRightInd w:val="0"/>
        <w:ind w:left="0" w:firstLineChars="0" w:firstLine="567"/>
        <w:jc w:val="left"/>
        <w:rPr>
          <w:rFonts w:ascii="宋体" w:hAnsi="宋体"/>
          <w:color w:val="000000"/>
          <w:szCs w:val="21"/>
        </w:rPr>
      </w:pPr>
      <w:r w:rsidRPr="00DD7093">
        <w:rPr>
          <w:rFonts w:ascii="宋体" w:hAnsi="宋体" w:hint="eastAsia"/>
          <w:color w:val="000000"/>
          <w:szCs w:val="21"/>
        </w:rPr>
        <w:t>若提前终止本</w:t>
      </w:r>
      <w:r w:rsidR="007F5782" w:rsidRPr="00DD7093">
        <w:rPr>
          <w:rFonts w:ascii="宋体" w:hAnsi="宋体" w:hint="eastAsia"/>
          <w:color w:val="000000"/>
          <w:szCs w:val="21"/>
        </w:rPr>
        <w:t>理财管理计划</w:t>
      </w:r>
      <w:r w:rsidRPr="00DD7093">
        <w:rPr>
          <w:rFonts w:ascii="宋体" w:hAnsi="宋体" w:hint="eastAsia"/>
          <w:color w:val="000000"/>
          <w:szCs w:val="21"/>
        </w:rPr>
        <w:t>，如</w:t>
      </w:r>
      <w:r w:rsidR="007F5782" w:rsidRPr="00DD7093">
        <w:rPr>
          <w:rFonts w:ascii="宋体" w:hAnsi="宋体" w:hint="eastAsia"/>
          <w:color w:val="000000"/>
          <w:szCs w:val="21"/>
        </w:rPr>
        <w:t>理财管理计划</w:t>
      </w:r>
      <w:r w:rsidRPr="00DD7093">
        <w:rPr>
          <w:rFonts w:ascii="宋体" w:hAnsi="宋体" w:hint="eastAsia"/>
          <w:color w:val="000000"/>
          <w:szCs w:val="21"/>
        </w:rPr>
        <w:t>项下部分或全部资产因客观原因暂停交易或暂时无法变现，产品管理人可将可供分配的现金资产按照</w:t>
      </w:r>
      <w:r w:rsidR="007F5782" w:rsidRPr="00DD7093">
        <w:rPr>
          <w:rFonts w:ascii="宋体" w:hAnsi="宋体" w:hint="eastAsia"/>
          <w:color w:val="000000"/>
          <w:szCs w:val="21"/>
        </w:rPr>
        <w:t>理财管理计划</w:t>
      </w:r>
      <w:r w:rsidRPr="00DD7093">
        <w:rPr>
          <w:rFonts w:ascii="宋体" w:hAnsi="宋体" w:hint="eastAsia"/>
          <w:color w:val="000000"/>
          <w:szCs w:val="21"/>
        </w:rPr>
        <w:t>投资的认购金额比例进行分配，将暂时无法变现的其他投资组合资产恢复交易或通过其他途径变现后，投资管理人再就该部分资产进行分配。本</w:t>
      </w:r>
      <w:r w:rsidR="007F5782" w:rsidRPr="00DD7093">
        <w:rPr>
          <w:rFonts w:ascii="宋体" w:hAnsi="宋体" w:hint="eastAsia"/>
          <w:color w:val="000000"/>
          <w:szCs w:val="21"/>
        </w:rPr>
        <w:t>理财管理计划</w:t>
      </w:r>
      <w:r w:rsidRPr="00DD7093">
        <w:rPr>
          <w:rFonts w:ascii="宋体" w:hAnsi="宋体" w:hint="eastAsia"/>
          <w:color w:val="000000"/>
          <w:szCs w:val="21"/>
        </w:rPr>
        <w:t>的资金</w:t>
      </w:r>
      <w:r w:rsidRPr="00DD7093">
        <w:rPr>
          <w:rFonts w:ascii="宋体" w:hAnsi="宋体"/>
          <w:color w:val="000000"/>
          <w:szCs w:val="21"/>
        </w:rPr>
        <w:t>到账日</w:t>
      </w:r>
      <w:r w:rsidRPr="00DD7093">
        <w:rPr>
          <w:rFonts w:ascii="宋体" w:hAnsi="宋体" w:hint="eastAsia"/>
          <w:color w:val="000000"/>
          <w:szCs w:val="21"/>
        </w:rPr>
        <w:t>将相应延长。</w:t>
      </w:r>
    </w:p>
    <w:p w:rsidR="00A87C08" w:rsidRPr="00DD7093" w:rsidRDefault="00A87C08" w:rsidP="00963942">
      <w:pPr>
        <w:pStyle w:val="af2"/>
        <w:numPr>
          <w:ilvl w:val="0"/>
          <w:numId w:val="27"/>
        </w:numPr>
        <w:ind w:left="0" w:firstLineChars="0" w:firstLine="567"/>
        <w:rPr>
          <w:rFonts w:ascii="宋体" w:hAnsi="宋体"/>
          <w:color w:val="000000"/>
          <w:szCs w:val="21"/>
        </w:rPr>
      </w:pPr>
      <w:r w:rsidRPr="00DD7093">
        <w:rPr>
          <w:rFonts w:ascii="宋体" w:hAnsi="宋体"/>
          <w:color w:val="000000"/>
          <w:szCs w:val="21"/>
        </w:rPr>
        <w:t>若提前终止</w:t>
      </w:r>
      <w:r w:rsidR="007F5782" w:rsidRPr="00DD7093">
        <w:rPr>
          <w:rFonts w:ascii="宋体" w:hAnsi="宋体"/>
          <w:color w:val="000000"/>
          <w:szCs w:val="21"/>
        </w:rPr>
        <w:t>理财管理计划</w:t>
      </w:r>
      <w:r w:rsidRPr="00DD7093">
        <w:rPr>
          <w:rFonts w:ascii="宋体" w:hAnsi="宋体"/>
          <w:color w:val="000000"/>
          <w:szCs w:val="21"/>
        </w:rPr>
        <w:t>，</w:t>
      </w:r>
      <w:r w:rsidRPr="00DD7093">
        <w:rPr>
          <w:rFonts w:ascii="宋体" w:hAnsi="宋体" w:hint="eastAsia"/>
          <w:color w:val="000000"/>
          <w:szCs w:val="21"/>
        </w:rPr>
        <w:t>平安银行</w:t>
      </w:r>
      <w:r w:rsidRPr="00DD7093">
        <w:rPr>
          <w:rFonts w:ascii="宋体" w:hAnsi="宋体"/>
          <w:color w:val="000000"/>
          <w:szCs w:val="21"/>
        </w:rPr>
        <w:t>将在提前终止日后2个工作日内将投资者应得资金划转至投资者指定账户，投资者应得资金计算公式如下：</w:t>
      </w:r>
    </w:p>
    <w:p w:rsidR="00A87C08" w:rsidRPr="00DD7093" w:rsidRDefault="00A87C08" w:rsidP="00A87C08">
      <w:pPr>
        <w:ind w:leftChars="67" w:left="141" w:firstLine="279"/>
        <w:rPr>
          <w:rFonts w:ascii="宋体" w:hAnsi="宋体"/>
          <w:color w:val="000000"/>
          <w:szCs w:val="21"/>
        </w:rPr>
      </w:pPr>
      <w:r w:rsidRPr="00DD7093">
        <w:rPr>
          <w:rFonts w:ascii="宋体" w:hAnsi="宋体"/>
          <w:color w:val="000000"/>
          <w:szCs w:val="21"/>
        </w:rPr>
        <w:t>投资者应得资金</w:t>
      </w:r>
      <w:r w:rsidRPr="00DD7093">
        <w:rPr>
          <w:rFonts w:ascii="宋体" w:hAnsi="宋体" w:hint="eastAsia"/>
          <w:color w:val="000000"/>
          <w:szCs w:val="21"/>
        </w:rPr>
        <w:t>=</w:t>
      </w:r>
      <w:r w:rsidRPr="00DD7093">
        <w:rPr>
          <w:rFonts w:ascii="宋体" w:hAnsi="宋体"/>
          <w:color w:val="000000"/>
          <w:szCs w:val="21"/>
        </w:rPr>
        <w:t>提前终止日投资者持有</w:t>
      </w:r>
      <w:r w:rsidR="007F5782" w:rsidRPr="00DD7093">
        <w:rPr>
          <w:rFonts w:ascii="宋体" w:hAnsi="宋体"/>
          <w:color w:val="000000"/>
          <w:szCs w:val="21"/>
        </w:rPr>
        <w:t>理财管理计划</w:t>
      </w:r>
      <w:r w:rsidRPr="00DD7093">
        <w:rPr>
          <w:rFonts w:ascii="宋体" w:hAnsi="宋体"/>
          <w:color w:val="000000"/>
          <w:szCs w:val="21"/>
        </w:rPr>
        <w:t>份额 × 提前终止日</w:t>
      </w:r>
      <w:r w:rsidR="007F5782" w:rsidRPr="00DD7093">
        <w:rPr>
          <w:rFonts w:ascii="宋体" w:hAnsi="宋体"/>
          <w:color w:val="000000"/>
          <w:szCs w:val="21"/>
        </w:rPr>
        <w:t>理财管理计划</w:t>
      </w:r>
      <w:r w:rsidRPr="00DD7093">
        <w:rPr>
          <w:rFonts w:ascii="宋体" w:hAnsi="宋体"/>
          <w:color w:val="000000"/>
          <w:szCs w:val="21"/>
        </w:rPr>
        <w:t>份额净值</w:t>
      </w:r>
    </w:p>
    <w:p w:rsidR="004F1204" w:rsidRPr="00DD7093" w:rsidRDefault="004F1204" w:rsidP="003B6429">
      <w:pPr>
        <w:contextualSpacing/>
        <w:mirrorIndents/>
        <w:rPr>
          <w:rFonts w:ascii="宋体" w:hAnsi="宋体"/>
          <w:color w:val="000000"/>
          <w:szCs w:val="21"/>
        </w:rPr>
      </w:pPr>
    </w:p>
    <w:p w:rsidR="004F1204" w:rsidRPr="00DD7093" w:rsidRDefault="003B6429" w:rsidP="004F1204">
      <w:pPr>
        <w:pStyle w:val="1"/>
      </w:pPr>
      <w:r w:rsidRPr="00DD7093">
        <w:rPr>
          <w:rFonts w:hint="eastAsia"/>
        </w:rPr>
        <w:t>九</w:t>
      </w:r>
      <w:r w:rsidR="004F1204" w:rsidRPr="00DD7093">
        <w:rPr>
          <w:rFonts w:hint="eastAsia"/>
        </w:rPr>
        <w:t>、信息披露</w:t>
      </w:r>
    </w:p>
    <w:p w:rsidR="004F1204" w:rsidRPr="00DD7093" w:rsidRDefault="004F1204" w:rsidP="00963942">
      <w:pPr>
        <w:pStyle w:val="af2"/>
        <w:numPr>
          <w:ilvl w:val="0"/>
          <w:numId w:val="13"/>
        </w:numPr>
        <w:ind w:firstLineChars="0"/>
        <w:rPr>
          <w:rFonts w:ascii="宋体" w:hAnsi="宋体"/>
          <w:b/>
          <w:color w:val="000000"/>
          <w:szCs w:val="21"/>
        </w:rPr>
      </w:pPr>
      <w:r w:rsidRPr="00DD7093">
        <w:rPr>
          <w:rFonts w:ascii="宋体" w:hAnsi="宋体" w:hint="eastAsia"/>
          <w:b/>
          <w:color w:val="000000"/>
          <w:szCs w:val="21"/>
        </w:rPr>
        <w:t>理财</w:t>
      </w:r>
      <w:r w:rsidRPr="00DD7093">
        <w:rPr>
          <w:rFonts w:ascii="宋体" w:hAnsi="宋体"/>
          <w:b/>
          <w:color w:val="000000"/>
          <w:szCs w:val="21"/>
        </w:rPr>
        <w:t>管理</w:t>
      </w:r>
      <w:r w:rsidRPr="00DD7093">
        <w:rPr>
          <w:rFonts w:ascii="宋体" w:hAnsi="宋体" w:hint="eastAsia"/>
          <w:b/>
          <w:color w:val="000000"/>
          <w:szCs w:val="21"/>
        </w:rPr>
        <w:t>计划成立后信息披露的内容和披露时间</w:t>
      </w:r>
    </w:p>
    <w:p w:rsidR="004F1204" w:rsidRPr="00DD7093" w:rsidRDefault="004F1204" w:rsidP="00963942">
      <w:pPr>
        <w:pStyle w:val="af2"/>
        <w:numPr>
          <w:ilvl w:val="0"/>
          <w:numId w:val="14"/>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定期报告</w:t>
      </w:r>
    </w:p>
    <w:p w:rsidR="004F1204" w:rsidRPr="00DD7093" w:rsidRDefault="004F1204" w:rsidP="004F1204">
      <w:pPr>
        <w:ind w:leftChars="67" w:left="141" w:firstLine="426"/>
        <w:contextualSpacing/>
        <w:mirrorIndents/>
        <w:rPr>
          <w:rFonts w:ascii="宋体" w:hAnsi="宋体"/>
          <w:bCs/>
          <w:color w:val="000000"/>
          <w:szCs w:val="21"/>
        </w:rPr>
      </w:pPr>
      <w:r w:rsidRPr="00DD7093">
        <w:rPr>
          <w:rFonts w:ascii="宋体" w:hAnsi="宋体" w:hint="eastAsia"/>
          <w:bCs/>
          <w:color w:val="000000"/>
          <w:szCs w:val="21"/>
        </w:rPr>
        <w:t>管理人定期报告</w:t>
      </w:r>
      <w:r w:rsidRPr="00DD7093">
        <w:rPr>
          <w:rFonts w:ascii="宋体" w:hAnsi="宋体"/>
          <w:bCs/>
          <w:color w:val="000000"/>
          <w:szCs w:val="21"/>
        </w:rPr>
        <w:t>理财管理</w:t>
      </w:r>
      <w:r w:rsidRPr="00DD7093">
        <w:rPr>
          <w:rFonts w:ascii="宋体" w:hAnsi="宋体" w:hint="eastAsia"/>
          <w:bCs/>
          <w:color w:val="000000"/>
          <w:szCs w:val="21"/>
        </w:rPr>
        <w:t>计划净值</w:t>
      </w:r>
      <w:r w:rsidRPr="00DD7093">
        <w:rPr>
          <w:rFonts w:ascii="宋体" w:hAnsi="宋体"/>
          <w:bCs/>
          <w:color w:val="000000"/>
          <w:szCs w:val="21"/>
        </w:rPr>
        <w:t>、</w:t>
      </w:r>
      <w:r w:rsidRPr="00DD7093">
        <w:rPr>
          <w:rFonts w:ascii="宋体" w:hAnsi="宋体" w:hint="eastAsia"/>
          <w:bCs/>
          <w:color w:val="000000"/>
          <w:szCs w:val="21"/>
        </w:rPr>
        <w:t>资产管理月度</w:t>
      </w:r>
      <w:r w:rsidRPr="00DD7093">
        <w:rPr>
          <w:rFonts w:ascii="宋体" w:hAnsi="宋体"/>
          <w:bCs/>
          <w:color w:val="000000"/>
          <w:szCs w:val="21"/>
        </w:rPr>
        <w:t>简报</w:t>
      </w:r>
      <w:r w:rsidRPr="00DD7093">
        <w:rPr>
          <w:rFonts w:ascii="宋体" w:hAnsi="宋体" w:hint="eastAsia"/>
          <w:bCs/>
          <w:color w:val="000000"/>
          <w:szCs w:val="21"/>
        </w:rPr>
        <w:t>，</w:t>
      </w:r>
      <w:r w:rsidRPr="00DD7093">
        <w:rPr>
          <w:rFonts w:ascii="宋体" w:hAnsi="宋体"/>
          <w:bCs/>
          <w:color w:val="000000"/>
          <w:szCs w:val="21"/>
        </w:rPr>
        <w:t>并通过管理人网站披露</w:t>
      </w:r>
      <w:r w:rsidRPr="00DD7093">
        <w:rPr>
          <w:rFonts w:ascii="宋体" w:hAnsi="宋体" w:hint="eastAsia"/>
          <w:bCs/>
          <w:color w:val="000000"/>
          <w:szCs w:val="21"/>
        </w:rPr>
        <w:t>。</w:t>
      </w:r>
    </w:p>
    <w:p w:rsidR="004F1204" w:rsidRPr="00DD7093" w:rsidRDefault="004F1204" w:rsidP="00963942">
      <w:pPr>
        <w:pStyle w:val="af2"/>
        <w:numPr>
          <w:ilvl w:val="0"/>
          <w:numId w:val="14"/>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lastRenderedPageBreak/>
        <w:t>理财</w:t>
      </w:r>
      <w:r w:rsidRPr="00DD7093">
        <w:rPr>
          <w:rFonts w:ascii="宋体" w:hAnsi="宋体"/>
          <w:bCs/>
          <w:color w:val="000000"/>
          <w:szCs w:val="21"/>
        </w:rPr>
        <w:t>管理</w:t>
      </w:r>
      <w:r w:rsidRPr="00DD7093">
        <w:rPr>
          <w:rFonts w:ascii="宋体" w:hAnsi="宋体" w:hint="eastAsia"/>
          <w:bCs/>
          <w:color w:val="000000"/>
          <w:szCs w:val="21"/>
        </w:rPr>
        <w:t>计划单位净值公告</w:t>
      </w:r>
    </w:p>
    <w:p w:rsidR="004F1204" w:rsidRPr="00DD7093" w:rsidRDefault="004F1204" w:rsidP="004F1204">
      <w:pPr>
        <w:ind w:leftChars="67" w:left="141" w:firstLine="426"/>
        <w:contextualSpacing/>
        <w:mirrorIndents/>
        <w:rPr>
          <w:rFonts w:ascii="宋体" w:hAnsi="宋体"/>
          <w:bCs/>
          <w:color w:val="000000"/>
          <w:szCs w:val="21"/>
        </w:rPr>
      </w:pPr>
      <w:r w:rsidRPr="00DD7093">
        <w:rPr>
          <w:rFonts w:ascii="宋体" w:hAnsi="宋体" w:hint="eastAsia"/>
          <w:bCs/>
          <w:color w:val="000000"/>
          <w:szCs w:val="21"/>
        </w:rPr>
        <w:t>自理财</w:t>
      </w:r>
      <w:r w:rsidRPr="00DD7093">
        <w:rPr>
          <w:rFonts w:ascii="宋体" w:hAnsi="宋体"/>
          <w:bCs/>
          <w:color w:val="000000"/>
          <w:szCs w:val="21"/>
        </w:rPr>
        <w:t>管理</w:t>
      </w:r>
      <w:r w:rsidRPr="00DD7093">
        <w:rPr>
          <w:rFonts w:ascii="宋体" w:hAnsi="宋体" w:hint="eastAsia"/>
          <w:bCs/>
          <w:color w:val="000000"/>
          <w:szCs w:val="21"/>
        </w:rPr>
        <w:t>计划成立之日起，每月开放日披露截止开放日当天单位净值，净值信息</w:t>
      </w:r>
      <w:r w:rsidRPr="00DD7093">
        <w:rPr>
          <w:rFonts w:ascii="宋体" w:hAnsi="宋体"/>
          <w:bCs/>
          <w:color w:val="000000"/>
          <w:szCs w:val="21"/>
        </w:rPr>
        <w:t>通过管理人网站公告。</w:t>
      </w:r>
    </w:p>
    <w:p w:rsidR="004F1204" w:rsidRPr="00DD7093" w:rsidRDefault="004F1204" w:rsidP="00963942">
      <w:pPr>
        <w:pStyle w:val="af2"/>
        <w:numPr>
          <w:ilvl w:val="0"/>
          <w:numId w:val="14"/>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临时报告</w:t>
      </w:r>
    </w:p>
    <w:p w:rsidR="004F1204" w:rsidRPr="00DD7093" w:rsidRDefault="004F1204" w:rsidP="004F1204">
      <w:pPr>
        <w:ind w:leftChars="67" w:left="141" w:firstLine="426"/>
        <w:contextualSpacing/>
        <w:mirrorIndents/>
        <w:rPr>
          <w:rFonts w:ascii="宋体" w:hAnsi="宋体"/>
          <w:bCs/>
          <w:color w:val="000000"/>
          <w:szCs w:val="21"/>
        </w:rPr>
      </w:pPr>
      <w:r w:rsidRPr="00DD7093">
        <w:rPr>
          <w:rFonts w:ascii="宋体" w:hAnsi="宋体" w:hint="eastAsia"/>
          <w:bCs/>
          <w:color w:val="000000"/>
          <w:szCs w:val="21"/>
        </w:rPr>
        <w:t>理财</w:t>
      </w:r>
      <w:r w:rsidRPr="00DD7093">
        <w:rPr>
          <w:rFonts w:ascii="宋体" w:hAnsi="宋体"/>
          <w:bCs/>
          <w:color w:val="000000"/>
          <w:szCs w:val="21"/>
        </w:rPr>
        <w:t>管理</w:t>
      </w:r>
      <w:r w:rsidRPr="00DD7093">
        <w:rPr>
          <w:rFonts w:ascii="宋体" w:hAnsi="宋体" w:hint="eastAsia"/>
          <w:bCs/>
          <w:color w:val="000000"/>
          <w:szCs w:val="21"/>
        </w:rPr>
        <w:t>计划存续期间发生以下可能对理财管理计划运作产生重大影响的事件时，管理人必须按照法律法规和中国银监会的有关规定，及时在管理人网站进行信息披露：</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理财管理计划资产的估值错误导致错误偏差达到计划资产净值的</w:t>
      </w:r>
      <w:r w:rsidRPr="00DD7093">
        <w:rPr>
          <w:rFonts w:ascii="宋体" w:hAnsi="宋体"/>
          <w:bCs/>
          <w:color w:val="000000"/>
          <w:szCs w:val="21"/>
        </w:rPr>
        <w:t>1%</w:t>
      </w:r>
      <w:r w:rsidRPr="00DD7093">
        <w:rPr>
          <w:rFonts w:ascii="宋体" w:hAnsi="宋体" w:hint="eastAsia"/>
          <w:bCs/>
          <w:color w:val="000000"/>
          <w:szCs w:val="21"/>
        </w:rPr>
        <w:t>；</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发生巨额赎回并导致赎回延期的情形；</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理财管理计划终止和清算；</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理财</w:t>
      </w:r>
      <w:r w:rsidRPr="00DD7093">
        <w:rPr>
          <w:rFonts w:ascii="宋体" w:hAnsi="宋体"/>
          <w:bCs/>
          <w:color w:val="000000"/>
          <w:szCs w:val="21"/>
        </w:rPr>
        <w:t>管理计划投资策略、</w:t>
      </w:r>
      <w:r w:rsidRPr="00DD7093">
        <w:rPr>
          <w:rFonts w:ascii="宋体" w:hAnsi="宋体" w:hint="eastAsia"/>
          <w:bCs/>
          <w:color w:val="000000"/>
          <w:szCs w:val="21"/>
        </w:rPr>
        <w:t>资产</w:t>
      </w:r>
      <w:r w:rsidRPr="00DD7093">
        <w:rPr>
          <w:rFonts w:ascii="宋体" w:hAnsi="宋体"/>
          <w:bCs/>
          <w:color w:val="000000"/>
          <w:szCs w:val="21"/>
        </w:rPr>
        <w:t>配置比例出现重大调整</w:t>
      </w:r>
      <w:r w:rsidRPr="00DD7093">
        <w:rPr>
          <w:rFonts w:ascii="宋体" w:hAnsi="宋体" w:hint="eastAsia"/>
          <w:bCs/>
          <w:color w:val="000000"/>
          <w:szCs w:val="21"/>
        </w:rPr>
        <w:t>或本计划所</w:t>
      </w:r>
      <w:r w:rsidRPr="00DD7093">
        <w:rPr>
          <w:rFonts w:ascii="宋体" w:hAnsi="宋体"/>
          <w:bCs/>
          <w:color w:val="000000"/>
          <w:szCs w:val="21"/>
        </w:rPr>
        <w:t>投资资产发生</w:t>
      </w:r>
      <w:r w:rsidRPr="00DD7093">
        <w:rPr>
          <w:rFonts w:ascii="宋体" w:hAnsi="宋体" w:hint="eastAsia"/>
          <w:bCs/>
          <w:color w:val="000000"/>
          <w:szCs w:val="21"/>
        </w:rPr>
        <w:t>重大变故</w:t>
      </w:r>
      <w:r w:rsidRPr="00DD7093">
        <w:rPr>
          <w:rFonts w:ascii="宋体" w:hAnsi="宋体"/>
          <w:bCs/>
          <w:color w:val="000000"/>
          <w:szCs w:val="21"/>
        </w:rPr>
        <w:t>并在可</w:t>
      </w:r>
      <w:r w:rsidRPr="00DD7093">
        <w:rPr>
          <w:rFonts w:ascii="宋体" w:hAnsi="宋体" w:hint="eastAsia"/>
          <w:bCs/>
          <w:color w:val="000000"/>
          <w:szCs w:val="21"/>
        </w:rPr>
        <w:t>预计</w:t>
      </w:r>
      <w:r w:rsidRPr="00DD7093">
        <w:rPr>
          <w:rFonts w:ascii="宋体" w:hAnsi="宋体"/>
          <w:bCs/>
          <w:color w:val="000000"/>
          <w:szCs w:val="21"/>
        </w:rPr>
        <w:t>的时间内</w:t>
      </w:r>
      <w:r w:rsidRPr="00DD7093">
        <w:rPr>
          <w:rFonts w:ascii="宋体" w:hAnsi="宋体" w:hint="eastAsia"/>
          <w:bCs/>
          <w:color w:val="000000"/>
          <w:szCs w:val="21"/>
        </w:rPr>
        <w:t>影响</w:t>
      </w:r>
      <w:r w:rsidRPr="00DD7093">
        <w:rPr>
          <w:rFonts w:ascii="宋体" w:hAnsi="宋体"/>
          <w:bCs/>
          <w:color w:val="000000"/>
          <w:szCs w:val="21"/>
        </w:rPr>
        <w:t>委托人</w:t>
      </w:r>
      <w:r w:rsidRPr="00DD7093">
        <w:rPr>
          <w:rFonts w:ascii="宋体" w:hAnsi="宋体" w:hint="eastAsia"/>
          <w:bCs/>
          <w:color w:val="000000"/>
          <w:szCs w:val="21"/>
        </w:rPr>
        <w:t>收益</w:t>
      </w:r>
      <w:r w:rsidRPr="00DD7093">
        <w:rPr>
          <w:rFonts w:ascii="宋体" w:hAnsi="宋体"/>
          <w:bCs/>
          <w:color w:val="000000"/>
          <w:szCs w:val="21"/>
        </w:rPr>
        <w:t>的情况；</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合同的补充、修改与变更；</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与理财管理计划有关的重大诉讼、仲裁事项；</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管理人、托管人因重大违法违规，被中国银监会取消相关业务资格；</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管理人、托管人因解散、破产、撤销等原因不能履行相应职责；</w:t>
      </w:r>
    </w:p>
    <w:p w:rsidR="004F1204" w:rsidRPr="00DD7093" w:rsidRDefault="004F1204" w:rsidP="00963942">
      <w:pPr>
        <w:pStyle w:val="af2"/>
        <w:numPr>
          <w:ilvl w:val="0"/>
          <w:numId w:val="15"/>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其他根据法律法规和中国银监会的有关规定应当披露的重大事项。</w:t>
      </w:r>
    </w:p>
    <w:p w:rsidR="004F1204" w:rsidRPr="00DD7093" w:rsidRDefault="004F1204" w:rsidP="00963942">
      <w:pPr>
        <w:pStyle w:val="af2"/>
        <w:numPr>
          <w:ilvl w:val="0"/>
          <w:numId w:val="13"/>
        </w:numPr>
        <w:ind w:firstLineChars="0"/>
        <w:rPr>
          <w:rFonts w:ascii="宋体" w:hAnsi="宋体"/>
          <w:b/>
          <w:color w:val="000000"/>
          <w:szCs w:val="21"/>
        </w:rPr>
      </w:pPr>
      <w:r w:rsidRPr="00DD7093">
        <w:rPr>
          <w:rFonts w:ascii="宋体" w:hAnsi="宋体" w:hint="eastAsia"/>
          <w:b/>
          <w:color w:val="000000"/>
          <w:szCs w:val="21"/>
        </w:rPr>
        <w:t>信息披露方式</w:t>
      </w:r>
    </w:p>
    <w:p w:rsidR="004F1204" w:rsidRPr="00DD7093" w:rsidRDefault="004F1204" w:rsidP="004F1204">
      <w:pPr>
        <w:ind w:leftChars="67" w:left="141" w:firstLine="426"/>
        <w:contextualSpacing/>
        <w:mirrorIndents/>
        <w:rPr>
          <w:rFonts w:ascii="宋体" w:hAnsi="宋体"/>
          <w:bCs/>
          <w:color w:val="000000"/>
          <w:szCs w:val="21"/>
        </w:rPr>
      </w:pPr>
      <w:r w:rsidRPr="00DD7093">
        <w:rPr>
          <w:rFonts w:ascii="宋体" w:hAnsi="宋体" w:hint="eastAsia"/>
          <w:bCs/>
          <w:color w:val="000000"/>
          <w:szCs w:val="21"/>
        </w:rPr>
        <w:t>所有</w:t>
      </w:r>
      <w:r w:rsidRPr="00DD7093">
        <w:rPr>
          <w:rFonts w:ascii="宋体" w:hAnsi="宋体"/>
          <w:bCs/>
          <w:color w:val="000000"/>
          <w:szCs w:val="21"/>
        </w:rPr>
        <w:t>定期</w:t>
      </w:r>
      <w:r w:rsidRPr="00DD7093">
        <w:rPr>
          <w:rFonts w:ascii="宋体" w:hAnsi="宋体" w:hint="eastAsia"/>
          <w:bCs/>
          <w:color w:val="000000"/>
          <w:szCs w:val="21"/>
        </w:rPr>
        <w:t>及</w:t>
      </w:r>
      <w:r w:rsidRPr="00DD7093">
        <w:rPr>
          <w:rFonts w:ascii="宋体" w:hAnsi="宋体"/>
          <w:bCs/>
          <w:color w:val="000000"/>
          <w:szCs w:val="21"/>
        </w:rPr>
        <w:t>临时</w:t>
      </w:r>
      <w:r w:rsidRPr="00DD7093">
        <w:rPr>
          <w:rFonts w:ascii="宋体" w:hAnsi="宋体" w:hint="eastAsia"/>
          <w:bCs/>
          <w:color w:val="000000"/>
          <w:szCs w:val="21"/>
        </w:rPr>
        <w:t>公告</w:t>
      </w:r>
      <w:r w:rsidRPr="00DD7093">
        <w:rPr>
          <w:rFonts w:ascii="宋体" w:hAnsi="宋体"/>
          <w:bCs/>
          <w:color w:val="000000"/>
          <w:szCs w:val="21"/>
        </w:rPr>
        <w:t>、净值</w:t>
      </w:r>
      <w:r w:rsidRPr="00DD7093">
        <w:rPr>
          <w:rFonts w:ascii="宋体" w:hAnsi="宋体" w:hint="eastAsia"/>
          <w:bCs/>
          <w:color w:val="000000"/>
          <w:szCs w:val="21"/>
        </w:rPr>
        <w:t>等</w:t>
      </w:r>
      <w:r w:rsidRPr="00DD7093">
        <w:rPr>
          <w:rFonts w:ascii="宋体" w:hAnsi="宋体"/>
          <w:bCs/>
          <w:color w:val="000000"/>
          <w:szCs w:val="21"/>
        </w:rPr>
        <w:t>信息</w:t>
      </w:r>
      <w:r w:rsidRPr="00DD7093">
        <w:rPr>
          <w:rFonts w:ascii="宋体" w:hAnsi="宋体" w:hint="eastAsia"/>
          <w:bCs/>
          <w:color w:val="000000"/>
          <w:szCs w:val="21"/>
        </w:rPr>
        <w:t>通过管理人网站披露。理财管理</w:t>
      </w:r>
      <w:r w:rsidRPr="00DD7093">
        <w:rPr>
          <w:rFonts w:ascii="宋体" w:hAnsi="宋体"/>
          <w:bCs/>
          <w:color w:val="000000"/>
          <w:szCs w:val="21"/>
        </w:rPr>
        <w:t>计划</w:t>
      </w:r>
      <w:r w:rsidRPr="00DD7093">
        <w:rPr>
          <w:rFonts w:ascii="宋体" w:hAnsi="宋体" w:hint="eastAsia"/>
          <w:bCs/>
          <w:color w:val="000000"/>
          <w:szCs w:val="21"/>
        </w:rPr>
        <w:t>说明书、定期报告和临时报告等有关理财管理计划的信息将在管理人网站上披露，委托人可随时查阅，管理人网站</w:t>
      </w:r>
      <w:r w:rsidRPr="00DD7093">
        <w:rPr>
          <w:rFonts w:ascii="宋体" w:hAnsi="宋体" w:hint="eastAsia"/>
          <w:color w:val="000000"/>
          <w:szCs w:val="21"/>
        </w:rPr>
        <w:t>（</w:t>
      </w:r>
      <w:r w:rsidRPr="00DD7093">
        <w:rPr>
          <w:rFonts w:ascii="宋体" w:hAnsi="宋体"/>
          <w:color w:val="000000"/>
          <w:szCs w:val="21"/>
        </w:rPr>
        <w:t>即</w:t>
      </w:r>
      <w:hyperlink r:id="rId8" w:history="1">
        <w:r w:rsidRPr="00DD7093">
          <w:rPr>
            <w:rStyle w:val="af"/>
            <w:rFonts w:ascii="宋体" w:hAnsi="宋体" w:hint="eastAsia"/>
            <w:color w:val="000000"/>
            <w:szCs w:val="21"/>
          </w:rPr>
          <w:t>www.bank.pingan.com</w:t>
        </w:r>
      </w:hyperlink>
      <w:r w:rsidRPr="00DD7093">
        <w:rPr>
          <w:rFonts w:ascii="宋体" w:hAnsi="宋体" w:hint="eastAsia"/>
          <w:color w:val="000000"/>
          <w:szCs w:val="21"/>
        </w:rPr>
        <w:t>）</w:t>
      </w:r>
      <w:r w:rsidRPr="00DD7093">
        <w:rPr>
          <w:rFonts w:ascii="宋体" w:hAnsi="宋体" w:hint="eastAsia"/>
          <w:bCs/>
          <w:color w:val="000000"/>
          <w:szCs w:val="21"/>
        </w:rPr>
        <w:t>。</w:t>
      </w:r>
    </w:p>
    <w:p w:rsidR="004F1204" w:rsidRPr="00DD7093" w:rsidRDefault="004F1204" w:rsidP="005619D9">
      <w:pPr>
        <w:ind w:leftChars="67" w:left="141" w:firstLine="426"/>
        <w:contextualSpacing/>
        <w:mirrorIndents/>
        <w:rPr>
          <w:rFonts w:ascii="宋体" w:hAnsi="宋体"/>
          <w:color w:val="000000"/>
          <w:szCs w:val="21"/>
        </w:rPr>
      </w:pPr>
    </w:p>
    <w:p w:rsidR="00110330" w:rsidRPr="00DD7093" w:rsidRDefault="003B6429" w:rsidP="004F1204">
      <w:pPr>
        <w:pStyle w:val="1"/>
      </w:pPr>
      <w:r w:rsidRPr="00DD7093">
        <w:rPr>
          <w:rFonts w:hint="eastAsia"/>
        </w:rPr>
        <w:t>十</w:t>
      </w:r>
      <w:r w:rsidR="00335F18" w:rsidRPr="00DD7093">
        <w:rPr>
          <w:rFonts w:hint="eastAsia"/>
        </w:rPr>
        <w:t>、</w:t>
      </w:r>
      <w:r w:rsidR="00110330" w:rsidRPr="00DD7093">
        <w:rPr>
          <w:rFonts w:hint="eastAsia"/>
        </w:rPr>
        <w:t>特别说明</w:t>
      </w:r>
    </w:p>
    <w:p w:rsidR="00D00691" w:rsidRPr="00DD7093" w:rsidRDefault="00D00691" w:rsidP="005619D9">
      <w:pPr>
        <w:tabs>
          <w:tab w:val="left" w:pos="0"/>
        </w:tabs>
        <w:ind w:leftChars="67" w:left="141" w:firstLine="426"/>
        <w:contextualSpacing/>
        <w:mirrorIndents/>
        <w:jc w:val="left"/>
        <w:rPr>
          <w:rFonts w:ascii="宋体" w:hAnsi="宋体"/>
          <w:color w:val="000000"/>
          <w:szCs w:val="21"/>
        </w:rPr>
      </w:pPr>
      <w:r w:rsidRPr="00DD7093">
        <w:rPr>
          <w:rFonts w:ascii="宋体" w:hAnsi="宋体" w:hint="eastAsia"/>
          <w:color w:val="000000"/>
          <w:szCs w:val="21"/>
        </w:rPr>
        <w:t>1、</w:t>
      </w:r>
      <w:r w:rsidRPr="00DD7093">
        <w:rPr>
          <w:rFonts w:ascii="宋体" w:hAnsi="宋体"/>
          <w:color w:val="000000"/>
          <w:szCs w:val="21"/>
        </w:rPr>
        <w:t>平安银行</w:t>
      </w:r>
      <w:r w:rsidRPr="00DD7093">
        <w:rPr>
          <w:rFonts w:ascii="宋体" w:hAnsi="宋体" w:hint="eastAsia"/>
          <w:color w:val="000000"/>
          <w:szCs w:val="21"/>
        </w:rPr>
        <w:t>每工作日</w:t>
      </w:r>
      <w:r w:rsidRPr="00DD7093">
        <w:rPr>
          <w:rFonts w:ascii="宋体" w:hAnsi="宋体"/>
          <w:color w:val="000000"/>
          <w:szCs w:val="21"/>
        </w:rPr>
        <w:t>通过平安银行网</w:t>
      </w:r>
      <w:r w:rsidR="00825328" w:rsidRPr="00DD7093">
        <w:rPr>
          <w:rFonts w:ascii="宋体" w:hAnsi="宋体" w:hint="eastAsia"/>
          <w:color w:val="000000"/>
          <w:szCs w:val="21"/>
        </w:rPr>
        <w:t>站</w:t>
      </w:r>
      <w:r w:rsidRPr="00DD7093">
        <w:rPr>
          <w:rFonts w:ascii="宋体" w:hAnsi="宋体" w:hint="eastAsia"/>
          <w:color w:val="000000"/>
          <w:szCs w:val="21"/>
        </w:rPr>
        <w:t>（</w:t>
      </w:r>
      <w:r w:rsidRPr="00DD7093">
        <w:rPr>
          <w:rFonts w:ascii="宋体" w:hAnsi="宋体"/>
          <w:color w:val="000000"/>
          <w:szCs w:val="21"/>
        </w:rPr>
        <w:t>即</w:t>
      </w:r>
      <w:hyperlink r:id="rId9" w:history="1">
        <w:r w:rsidRPr="00DD7093">
          <w:rPr>
            <w:rStyle w:val="af"/>
            <w:rFonts w:ascii="宋体" w:hAnsi="宋体" w:hint="eastAsia"/>
            <w:color w:val="000000"/>
            <w:szCs w:val="21"/>
          </w:rPr>
          <w:t>www.bank.pingan.com</w:t>
        </w:r>
      </w:hyperlink>
      <w:r w:rsidRPr="00DD7093">
        <w:rPr>
          <w:rFonts w:ascii="宋体" w:hAnsi="宋体" w:hint="eastAsia"/>
          <w:color w:val="000000"/>
          <w:szCs w:val="21"/>
        </w:rPr>
        <w:t>）</w:t>
      </w:r>
      <w:r w:rsidRPr="00DD7093">
        <w:rPr>
          <w:rFonts w:ascii="宋体" w:hAnsi="宋体"/>
          <w:color w:val="000000"/>
          <w:szCs w:val="21"/>
        </w:rPr>
        <w:t>公布上一</w:t>
      </w:r>
      <w:r w:rsidR="007F5782" w:rsidRPr="00DD7093">
        <w:rPr>
          <w:rFonts w:ascii="宋体" w:hAnsi="宋体" w:hint="eastAsia"/>
          <w:color w:val="000000"/>
          <w:szCs w:val="21"/>
        </w:rPr>
        <w:t>开放</w:t>
      </w:r>
      <w:r w:rsidRPr="00DD7093">
        <w:rPr>
          <w:rFonts w:ascii="宋体" w:hAnsi="宋体"/>
          <w:color w:val="000000"/>
          <w:szCs w:val="21"/>
        </w:rPr>
        <w:t>日</w:t>
      </w:r>
      <w:r w:rsidR="007F5782" w:rsidRPr="00DD7093">
        <w:rPr>
          <w:rFonts w:ascii="宋体" w:hAnsi="宋体"/>
          <w:color w:val="000000"/>
          <w:szCs w:val="21"/>
        </w:rPr>
        <w:t>理财管理计划</w:t>
      </w:r>
      <w:r w:rsidRPr="00DD7093">
        <w:rPr>
          <w:rFonts w:ascii="宋体" w:hAnsi="宋体" w:hint="eastAsia"/>
          <w:color w:val="000000"/>
          <w:szCs w:val="21"/>
        </w:rPr>
        <w:t>份额净值。</w:t>
      </w:r>
    </w:p>
    <w:p w:rsidR="00D00691" w:rsidRPr="00DD7093" w:rsidRDefault="00D00691" w:rsidP="005619D9">
      <w:pPr>
        <w:tabs>
          <w:tab w:val="left" w:pos="0"/>
          <w:tab w:val="left" w:pos="426"/>
        </w:tabs>
        <w:ind w:leftChars="67" w:left="141" w:firstLine="426"/>
        <w:contextualSpacing/>
        <w:mirrorIndents/>
        <w:rPr>
          <w:rFonts w:ascii="宋体" w:hAnsi="宋体"/>
          <w:color w:val="000000"/>
          <w:szCs w:val="21"/>
        </w:rPr>
      </w:pPr>
      <w:r w:rsidRPr="00DD7093">
        <w:rPr>
          <w:rFonts w:ascii="宋体" w:hAnsi="宋体" w:hint="eastAsia"/>
          <w:color w:val="000000"/>
          <w:szCs w:val="21"/>
        </w:rPr>
        <w:t>2、</w:t>
      </w:r>
      <w:r w:rsidRPr="00DD7093">
        <w:rPr>
          <w:rFonts w:ascii="宋体" w:hAnsi="宋体"/>
          <w:color w:val="000000"/>
          <w:szCs w:val="21"/>
        </w:rPr>
        <w:t>投资者可登陆平安银行网</w:t>
      </w:r>
      <w:r w:rsidR="00825328" w:rsidRPr="00DD7093">
        <w:rPr>
          <w:rFonts w:ascii="宋体" w:hAnsi="宋体" w:hint="eastAsia"/>
          <w:color w:val="000000"/>
          <w:szCs w:val="21"/>
        </w:rPr>
        <w:t>站</w:t>
      </w:r>
      <w:r w:rsidRPr="00DD7093">
        <w:rPr>
          <w:rFonts w:ascii="宋体" w:hAnsi="宋体"/>
          <w:color w:val="000000"/>
          <w:szCs w:val="21"/>
        </w:rPr>
        <w:t>查询产品信息；或自行到平安银行营业网点</w:t>
      </w:r>
      <w:r w:rsidRPr="00DD7093">
        <w:rPr>
          <w:rFonts w:ascii="宋体" w:hAnsi="宋体" w:hint="eastAsia"/>
          <w:color w:val="000000"/>
          <w:szCs w:val="21"/>
        </w:rPr>
        <w:t>查询</w:t>
      </w:r>
      <w:r w:rsidRPr="00DD7093">
        <w:rPr>
          <w:rFonts w:ascii="宋体" w:hAnsi="宋体"/>
          <w:color w:val="000000"/>
          <w:szCs w:val="21"/>
        </w:rPr>
        <w:t>产品份额。</w:t>
      </w:r>
    </w:p>
    <w:p w:rsidR="00D00691" w:rsidRPr="00DD7093" w:rsidRDefault="00D00691" w:rsidP="005619D9">
      <w:pPr>
        <w:tabs>
          <w:tab w:val="left" w:pos="0"/>
          <w:tab w:val="left" w:pos="426"/>
        </w:tabs>
        <w:ind w:leftChars="67" w:left="141" w:firstLine="426"/>
        <w:contextualSpacing/>
        <w:mirrorIndents/>
        <w:rPr>
          <w:rFonts w:ascii="宋体" w:hAnsi="宋体"/>
          <w:color w:val="000000"/>
          <w:szCs w:val="21"/>
        </w:rPr>
      </w:pPr>
      <w:r w:rsidRPr="00DD7093">
        <w:rPr>
          <w:rFonts w:ascii="宋体" w:hAnsi="宋体" w:hint="eastAsia"/>
          <w:color w:val="000000"/>
          <w:szCs w:val="21"/>
        </w:rPr>
        <w:t>3、</w:t>
      </w:r>
      <w:r w:rsidRPr="00DD7093">
        <w:rPr>
          <w:rFonts w:ascii="宋体" w:hAnsi="宋体"/>
          <w:color w:val="000000"/>
          <w:szCs w:val="21"/>
        </w:rPr>
        <w:t>如果平安银行决定提前终止本</w:t>
      </w:r>
      <w:r w:rsidR="007F5782" w:rsidRPr="00DD7093">
        <w:rPr>
          <w:rFonts w:ascii="宋体" w:hAnsi="宋体"/>
          <w:color w:val="000000"/>
          <w:szCs w:val="21"/>
        </w:rPr>
        <w:t>理财管理计划</w:t>
      </w:r>
      <w:r w:rsidRPr="00DD7093">
        <w:rPr>
          <w:rFonts w:ascii="宋体" w:hAnsi="宋体"/>
          <w:color w:val="000000"/>
          <w:szCs w:val="21"/>
        </w:rPr>
        <w:t>，则将提前</w:t>
      </w:r>
      <w:r w:rsidR="00335F18" w:rsidRPr="00DD7093">
        <w:rPr>
          <w:rFonts w:ascii="宋体" w:hAnsi="宋体" w:hint="eastAsia"/>
          <w:color w:val="000000"/>
          <w:szCs w:val="21"/>
        </w:rPr>
        <w:t>5</w:t>
      </w:r>
      <w:r w:rsidRPr="00DD7093">
        <w:rPr>
          <w:rFonts w:ascii="宋体" w:hAnsi="宋体"/>
          <w:color w:val="000000"/>
          <w:szCs w:val="21"/>
        </w:rPr>
        <w:t>个交易日通过在平安银行网</w:t>
      </w:r>
      <w:r w:rsidR="00825328" w:rsidRPr="00DD7093">
        <w:rPr>
          <w:rFonts w:ascii="宋体" w:hAnsi="宋体" w:hint="eastAsia"/>
          <w:color w:val="000000"/>
          <w:szCs w:val="21"/>
        </w:rPr>
        <w:t>站</w:t>
      </w:r>
      <w:r w:rsidRPr="00DD7093">
        <w:rPr>
          <w:rFonts w:ascii="宋体" w:hAnsi="宋体"/>
          <w:color w:val="000000"/>
          <w:szCs w:val="21"/>
        </w:rPr>
        <w:t>以及其他信息平台、渠道发布公告的形式通知投资者。</w:t>
      </w:r>
    </w:p>
    <w:p w:rsidR="00D00691" w:rsidRPr="00DD7093" w:rsidRDefault="00D00691" w:rsidP="005619D9">
      <w:pPr>
        <w:tabs>
          <w:tab w:val="left" w:pos="-142"/>
          <w:tab w:val="left" w:pos="0"/>
        </w:tabs>
        <w:ind w:leftChars="67" w:left="141" w:firstLine="426"/>
        <w:contextualSpacing/>
        <w:mirrorIndents/>
        <w:rPr>
          <w:rFonts w:ascii="宋体" w:hAnsi="宋体"/>
          <w:color w:val="000000"/>
          <w:szCs w:val="21"/>
        </w:rPr>
      </w:pPr>
      <w:r w:rsidRPr="00DD7093">
        <w:rPr>
          <w:rFonts w:ascii="宋体" w:hAnsi="宋体" w:hint="eastAsia"/>
          <w:color w:val="000000"/>
          <w:szCs w:val="21"/>
        </w:rPr>
        <w:t>4、在产品存续期内，平安银行对</w:t>
      </w:r>
      <w:r w:rsidR="00335F18" w:rsidRPr="00DD7093">
        <w:rPr>
          <w:rFonts w:ascii="宋体" w:hAnsi="宋体" w:hint="eastAsia"/>
          <w:color w:val="000000"/>
          <w:szCs w:val="21"/>
        </w:rPr>
        <w:t>开放频率、</w:t>
      </w:r>
      <w:r w:rsidRPr="00DD7093">
        <w:rPr>
          <w:rFonts w:ascii="宋体" w:hAnsi="宋体" w:hint="eastAsia"/>
          <w:color w:val="000000"/>
          <w:szCs w:val="21"/>
        </w:rPr>
        <w:t>交易时段、投资范围、投资品种或投资比例进行调整的，将提前3个工作日以</w:t>
      </w:r>
      <w:r w:rsidRPr="00DD7093">
        <w:rPr>
          <w:rFonts w:ascii="宋体" w:hAnsi="宋体"/>
          <w:color w:val="000000"/>
          <w:szCs w:val="21"/>
        </w:rPr>
        <w:t>平安银行网</w:t>
      </w:r>
      <w:r w:rsidR="00825328" w:rsidRPr="00DD7093">
        <w:rPr>
          <w:rFonts w:ascii="宋体" w:hAnsi="宋体" w:hint="eastAsia"/>
          <w:color w:val="000000"/>
          <w:szCs w:val="21"/>
        </w:rPr>
        <w:t>站</w:t>
      </w:r>
      <w:r w:rsidRPr="00DD7093">
        <w:rPr>
          <w:rFonts w:ascii="宋体" w:hAnsi="宋体"/>
          <w:color w:val="000000"/>
          <w:szCs w:val="21"/>
        </w:rPr>
        <w:t>以及平安银行指定的其他信息平台、渠道发布公告</w:t>
      </w:r>
      <w:r w:rsidRPr="00DD7093">
        <w:rPr>
          <w:rFonts w:ascii="宋体" w:hAnsi="宋体" w:hint="eastAsia"/>
          <w:color w:val="000000"/>
          <w:szCs w:val="21"/>
        </w:rPr>
        <w:t>的方式通知投资者。</w:t>
      </w:r>
    </w:p>
    <w:p w:rsidR="00C50F87" w:rsidRPr="00DD7093" w:rsidRDefault="00D00691" w:rsidP="005619D9">
      <w:pPr>
        <w:pStyle w:val="Default"/>
        <w:tabs>
          <w:tab w:val="left" w:pos="-142"/>
          <w:tab w:val="left" w:pos="0"/>
        </w:tabs>
        <w:adjustRightInd/>
        <w:ind w:leftChars="67" w:left="141" w:firstLine="426"/>
        <w:contextualSpacing/>
        <w:mirrorIndents/>
        <w:rPr>
          <w:rFonts w:hAnsi="宋体" w:cs="Times New Roman"/>
          <w:kern w:val="2"/>
          <w:sz w:val="21"/>
          <w:szCs w:val="21"/>
        </w:rPr>
      </w:pPr>
      <w:r w:rsidRPr="00DD7093">
        <w:rPr>
          <w:rFonts w:hAnsi="宋体" w:cs="Times New Roman" w:hint="eastAsia"/>
          <w:kern w:val="2"/>
          <w:sz w:val="21"/>
          <w:szCs w:val="21"/>
        </w:rPr>
        <w:t>5、在产品存续期内，平安银行对收费项目、收费条件、收费标准和收费方式进行调整的，将提前3个工作日以</w:t>
      </w:r>
      <w:r w:rsidRPr="00DD7093">
        <w:rPr>
          <w:rFonts w:hAnsi="宋体" w:cs="Times New Roman"/>
          <w:kern w:val="2"/>
          <w:sz w:val="21"/>
          <w:szCs w:val="21"/>
        </w:rPr>
        <w:t>平安银行网</w:t>
      </w:r>
      <w:r w:rsidR="00825328" w:rsidRPr="00DD7093">
        <w:rPr>
          <w:rFonts w:hAnsi="宋体" w:cs="Times New Roman" w:hint="eastAsia"/>
          <w:kern w:val="2"/>
          <w:sz w:val="21"/>
          <w:szCs w:val="21"/>
        </w:rPr>
        <w:t>站</w:t>
      </w:r>
      <w:r w:rsidRPr="00DD7093">
        <w:rPr>
          <w:rFonts w:hAnsi="宋体" w:cs="Times New Roman"/>
          <w:kern w:val="2"/>
          <w:sz w:val="21"/>
          <w:szCs w:val="21"/>
        </w:rPr>
        <w:t>以及平安银行指定的其他信息平台、渠道发布公告</w:t>
      </w:r>
      <w:r w:rsidRPr="00DD7093">
        <w:rPr>
          <w:rFonts w:hAnsi="宋体" w:cs="Times New Roman" w:hint="eastAsia"/>
          <w:kern w:val="2"/>
          <w:sz w:val="21"/>
          <w:szCs w:val="21"/>
        </w:rPr>
        <w:t>的方式通知投资者。</w:t>
      </w:r>
      <w:r w:rsidRPr="00DD7093">
        <w:rPr>
          <w:rFonts w:hAnsi="宋体" w:cs="Times New Roman"/>
          <w:kern w:val="2"/>
          <w:sz w:val="21"/>
          <w:szCs w:val="21"/>
        </w:rPr>
        <w:t xml:space="preserve"> </w:t>
      </w:r>
    </w:p>
    <w:p w:rsidR="005619D9" w:rsidRPr="00DD7093" w:rsidRDefault="005619D9" w:rsidP="005619D9">
      <w:pPr>
        <w:pStyle w:val="Default"/>
        <w:tabs>
          <w:tab w:val="left" w:pos="-142"/>
          <w:tab w:val="left" w:pos="0"/>
        </w:tabs>
        <w:adjustRightInd/>
        <w:ind w:leftChars="67" w:left="141" w:firstLine="426"/>
        <w:contextualSpacing/>
        <w:mirrorIndents/>
        <w:rPr>
          <w:rFonts w:hAnsi="宋体" w:cs="Times New Roman"/>
          <w:kern w:val="2"/>
          <w:sz w:val="21"/>
          <w:szCs w:val="21"/>
        </w:rPr>
      </w:pPr>
    </w:p>
    <w:p w:rsidR="009B7BF1" w:rsidRPr="00DD7093" w:rsidRDefault="00EC2A15" w:rsidP="004F1204">
      <w:pPr>
        <w:pStyle w:val="1"/>
      </w:pPr>
      <w:r w:rsidRPr="00DD7093">
        <w:rPr>
          <w:rFonts w:hint="eastAsia"/>
        </w:rPr>
        <w:t>十</w:t>
      </w:r>
      <w:r w:rsidR="003B6429" w:rsidRPr="00DD7093">
        <w:rPr>
          <w:rFonts w:hint="eastAsia"/>
        </w:rPr>
        <w:t>一</w:t>
      </w:r>
      <w:r w:rsidR="009B7BF1" w:rsidRPr="00DD7093">
        <w:rPr>
          <w:rFonts w:hint="eastAsia"/>
        </w:rPr>
        <w:t>、风险揭示</w:t>
      </w:r>
    </w:p>
    <w:p w:rsidR="00EC2A15" w:rsidRPr="00DD7093" w:rsidRDefault="00855121" w:rsidP="004F1204">
      <w:pPr>
        <w:adjustRightInd w:val="0"/>
        <w:snapToGrid w:val="0"/>
        <w:ind w:leftChars="67" w:left="141" w:firstLine="426"/>
        <w:jc w:val="left"/>
        <w:textAlignment w:val="center"/>
        <w:rPr>
          <w:rFonts w:ascii="宋体" w:hAnsi="宋体"/>
          <w:b/>
          <w:color w:val="000000"/>
          <w:sz w:val="28"/>
          <w:szCs w:val="28"/>
        </w:rPr>
      </w:pPr>
      <w:r w:rsidRPr="00DD7093">
        <w:rPr>
          <w:rFonts w:ascii="宋体" w:hAnsi="宋体"/>
          <w:b/>
          <w:snapToGrid w:val="0"/>
          <w:color w:val="000000"/>
          <w:szCs w:val="21"/>
        </w:rPr>
        <w:t>本</w:t>
      </w:r>
      <w:r w:rsidR="007F5782" w:rsidRPr="00DD7093">
        <w:rPr>
          <w:rFonts w:ascii="宋体" w:hAnsi="宋体"/>
          <w:b/>
          <w:snapToGrid w:val="0"/>
          <w:color w:val="000000"/>
          <w:szCs w:val="21"/>
        </w:rPr>
        <w:t>理财管理计划</w:t>
      </w:r>
      <w:r w:rsidRPr="00DD7093">
        <w:rPr>
          <w:rFonts w:ascii="宋体" w:hAnsi="宋体"/>
          <w:b/>
          <w:snapToGrid w:val="0"/>
          <w:color w:val="000000"/>
          <w:szCs w:val="21"/>
        </w:rPr>
        <w:t>有投资风险，</w:t>
      </w:r>
      <w:r w:rsidRPr="00DD7093">
        <w:rPr>
          <w:rFonts w:ascii="宋体" w:hAnsi="宋体" w:hint="eastAsia"/>
          <w:b/>
          <w:snapToGrid w:val="0"/>
          <w:color w:val="000000"/>
          <w:szCs w:val="21"/>
        </w:rPr>
        <w:t>不保证理财本金和收益</w:t>
      </w:r>
      <w:r w:rsidRPr="00DD7093">
        <w:rPr>
          <w:rFonts w:ascii="宋体" w:hAnsi="宋体"/>
          <w:b/>
          <w:snapToGrid w:val="0"/>
          <w:color w:val="000000"/>
          <w:szCs w:val="21"/>
        </w:rPr>
        <w:t>，投资者应该充分认识投资风险，谨慎投资。</w:t>
      </w:r>
      <w:r w:rsidRPr="00DD7093">
        <w:rPr>
          <w:rFonts w:ascii="宋体" w:hAnsi="宋体" w:hint="eastAsia"/>
          <w:b/>
          <w:snapToGrid w:val="0"/>
          <w:color w:val="000000"/>
          <w:szCs w:val="21"/>
        </w:rPr>
        <w:t>本产品</w:t>
      </w:r>
      <w:r w:rsidRPr="00DD7093">
        <w:rPr>
          <w:rFonts w:ascii="宋体" w:hAnsi="宋体"/>
          <w:b/>
          <w:snapToGrid w:val="0"/>
          <w:color w:val="000000"/>
          <w:szCs w:val="21"/>
        </w:rPr>
        <w:t>风险揭示内容</w:t>
      </w:r>
      <w:r w:rsidRPr="00DD7093">
        <w:rPr>
          <w:rFonts w:ascii="宋体" w:hAnsi="宋体" w:hint="eastAsia"/>
          <w:b/>
          <w:snapToGrid w:val="0"/>
          <w:color w:val="000000"/>
          <w:szCs w:val="21"/>
        </w:rPr>
        <w:t>详见《</w:t>
      </w:r>
      <w:r w:rsidR="00857A0C" w:rsidRPr="00DD7093">
        <w:rPr>
          <w:rFonts w:ascii="宋体" w:hAnsi="宋体" w:hint="eastAsia"/>
          <w:b/>
          <w:snapToGrid w:val="0"/>
          <w:color w:val="000000"/>
          <w:szCs w:val="21"/>
        </w:rPr>
        <w:t>平安财富-</w:t>
      </w:r>
      <w:r w:rsidR="004F1204" w:rsidRPr="00DD7093">
        <w:rPr>
          <w:rFonts w:ascii="宋体" w:hAnsi="宋体" w:hint="eastAsia"/>
          <w:b/>
          <w:snapToGrid w:val="0"/>
          <w:color w:val="000000"/>
          <w:szCs w:val="21"/>
        </w:rPr>
        <w:t>月开放（净值型）2013年</w:t>
      </w:r>
      <w:r w:rsidR="000E7E33" w:rsidRPr="00DD7093">
        <w:rPr>
          <w:rFonts w:ascii="宋体" w:hAnsi="宋体" w:hint="eastAsia"/>
          <w:b/>
          <w:snapToGrid w:val="0"/>
          <w:color w:val="000000"/>
          <w:szCs w:val="21"/>
        </w:rPr>
        <w:t>2</w:t>
      </w:r>
      <w:r w:rsidR="004F1204" w:rsidRPr="00DD7093">
        <w:rPr>
          <w:rFonts w:ascii="宋体" w:hAnsi="宋体" w:hint="eastAsia"/>
          <w:b/>
          <w:snapToGrid w:val="0"/>
          <w:color w:val="000000"/>
          <w:szCs w:val="21"/>
        </w:rPr>
        <w:t>期理财管理计划</w:t>
      </w:r>
      <w:r w:rsidRPr="00DD7093">
        <w:rPr>
          <w:rFonts w:ascii="宋体" w:hAnsi="宋体" w:hint="eastAsia"/>
          <w:b/>
          <w:snapToGrid w:val="0"/>
          <w:color w:val="000000"/>
          <w:szCs w:val="21"/>
        </w:rPr>
        <w:t>风险揭示书》，</w:t>
      </w:r>
      <w:r w:rsidRPr="00DD7093">
        <w:rPr>
          <w:rFonts w:ascii="宋体" w:hAnsi="宋体"/>
          <w:b/>
          <w:snapToGrid w:val="0"/>
          <w:color w:val="000000"/>
          <w:szCs w:val="21"/>
        </w:rPr>
        <w:t>请投资者详细阅读，在充分了解并清楚知晓本产品蕴含风险的基础上，通过自身判断自主参与交易，并自愿承担相关风险</w:t>
      </w:r>
      <w:r w:rsidRPr="00DD7093">
        <w:rPr>
          <w:rFonts w:ascii="宋体" w:hAnsi="宋体" w:hint="eastAsia"/>
          <w:b/>
          <w:snapToGrid w:val="0"/>
          <w:color w:val="000000"/>
          <w:szCs w:val="21"/>
        </w:rPr>
        <w:t>。</w:t>
      </w:r>
    </w:p>
    <w:p w:rsidR="009B7BF1" w:rsidRPr="00DD7093" w:rsidRDefault="00E9580F" w:rsidP="004F1204">
      <w:pPr>
        <w:pStyle w:val="1"/>
      </w:pPr>
      <w:r w:rsidRPr="00DD7093">
        <w:rPr>
          <w:rFonts w:hint="eastAsia"/>
        </w:rPr>
        <w:lastRenderedPageBreak/>
        <w:t>十</w:t>
      </w:r>
      <w:r w:rsidR="003B6429" w:rsidRPr="00DD7093">
        <w:rPr>
          <w:rFonts w:hint="eastAsia"/>
        </w:rPr>
        <w:t>二</w:t>
      </w:r>
      <w:r w:rsidR="009B7BF1" w:rsidRPr="00DD7093">
        <w:rPr>
          <w:rFonts w:hint="eastAsia"/>
        </w:rPr>
        <w:t>、其他重要事项说明</w:t>
      </w:r>
    </w:p>
    <w:p w:rsidR="00C75DE5" w:rsidRPr="00DD7093" w:rsidRDefault="00C75DE5" w:rsidP="005619D9">
      <w:pPr>
        <w:adjustRightInd w:val="0"/>
        <w:snapToGrid w:val="0"/>
        <w:ind w:leftChars="67" w:left="141" w:firstLine="426"/>
        <w:jc w:val="left"/>
        <w:textAlignment w:val="center"/>
        <w:rPr>
          <w:rFonts w:ascii="宋体" w:hAnsi="宋体"/>
          <w:snapToGrid w:val="0"/>
          <w:color w:val="000000"/>
          <w:szCs w:val="21"/>
        </w:rPr>
      </w:pPr>
      <w:r w:rsidRPr="00DD7093">
        <w:rPr>
          <w:rFonts w:ascii="宋体" w:hAnsi="宋体" w:hint="eastAsia"/>
          <w:b/>
          <w:snapToGrid w:val="0"/>
          <w:color w:val="000000"/>
          <w:szCs w:val="21"/>
        </w:rPr>
        <w:t>1、由于投资者原因导致</w:t>
      </w:r>
      <w:r w:rsidR="002C2DCE" w:rsidRPr="00DD7093">
        <w:rPr>
          <w:rFonts w:ascii="宋体" w:hAnsi="宋体" w:hint="eastAsia"/>
          <w:b/>
          <w:snapToGrid w:val="0"/>
          <w:color w:val="000000"/>
          <w:szCs w:val="21"/>
        </w:rPr>
        <w:t>平安</w:t>
      </w:r>
      <w:r w:rsidRPr="00DD7093">
        <w:rPr>
          <w:rFonts w:ascii="宋体" w:hAnsi="宋体" w:hint="eastAsia"/>
          <w:b/>
          <w:snapToGrid w:val="0"/>
          <w:color w:val="000000"/>
          <w:szCs w:val="21"/>
        </w:rPr>
        <w:t>银行终止双方理财关系的情形</w:t>
      </w:r>
    </w:p>
    <w:p w:rsidR="00C75DE5" w:rsidRPr="00DD7093" w:rsidRDefault="00C75DE5" w:rsidP="00963942">
      <w:pPr>
        <w:pStyle w:val="af2"/>
        <w:numPr>
          <w:ilvl w:val="0"/>
          <w:numId w:val="16"/>
        </w:numPr>
        <w:ind w:left="0" w:firstLineChars="0" w:firstLine="567"/>
        <w:contextualSpacing/>
        <w:mirrorIndents/>
        <w:rPr>
          <w:rFonts w:ascii="宋体" w:hAnsi="宋体"/>
          <w:bCs/>
          <w:color w:val="000000"/>
          <w:szCs w:val="21"/>
        </w:rPr>
      </w:pPr>
      <w:r w:rsidRPr="00DD7093">
        <w:rPr>
          <w:rFonts w:ascii="宋体" w:hAnsi="宋体" w:hint="eastAsia"/>
          <w:bCs/>
          <w:color w:val="000000"/>
          <w:szCs w:val="21"/>
        </w:rPr>
        <w:t>若因投资者原因导致扣款失败，则投资者认购本</w:t>
      </w:r>
      <w:r w:rsidR="007F5782" w:rsidRPr="00DD7093">
        <w:rPr>
          <w:rFonts w:ascii="宋体" w:hAnsi="宋体" w:hint="eastAsia"/>
          <w:bCs/>
          <w:color w:val="000000"/>
          <w:szCs w:val="21"/>
        </w:rPr>
        <w:t>理财管理计划</w:t>
      </w:r>
      <w:r w:rsidRPr="00DD7093">
        <w:rPr>
          <w:rFonts w:ascii="宋体" w:hAnsi="宋体" w:hint="eastAsia"/>
          <w:bCs/>
          <w:color w:val="000000"/>
          <w:szCs w:val="21"/>
        </w:rPr>
        <w:t>失败。</w:t>
      </w:r>
    </w:p>
    <w:p w:rsidR="00C75DE5" w:rsidRPr="00DD7093" w:rsidRDefault="00C75DE5" w:rsidP="00963942">
      <w:pPr>
        <w:pStyle w:val="af2"/>
        <w:numPr>
          <w:ilvl w:val="0"/>
          <w:numId w:val="16"/>
        </w:numPr>
        <w:ind w:left="0" w:firstLineChars="270" w:firstLine="567"/>
        <w:contextualSpacing/>
        <w:mirrorIndents/>
        <w:rPr>
          <w:rFonts w:ascii="宋体" w:hAnsi="宋体"/>
          <w:bCs/>
          <w:color w:val="000000"/>
          <w:szCs w:val="21"/>
        </w:rPr>
      </w:pPr>
      <w:r w:rsidRPr="00DD7093">
        <w:rPr>
          <w:rFonts w:ascii="宋体" w:hAnsi="宋体" w:hint="eastAsia"/>
          <w:bCs/>
          <w:color w:val="000000"/>
          <w:szCs w:val="21"/>
        </w:rPr>
        <w:t>若投资者的理财资金被有权机关扣划或者采取其它限制权利的措施，则视同投资者违约，</w:t>
      </w:r>
      <w:r w:rsidR="002C2DCE" w:rsidRPr="00DD7093">
        <w:rPr>
          <w:rFonts w:ascii="宋体" w:hAnsi="宋体" w:hint="eastAsia"/>
          <w:bCs/>
          <w:color w:val="000000"/>
          <w:szCs w:val="21"/>
        </w:rPr>
        <w:t>平安</w:t>
      </w:r>
      <w:r w:rsidRPr="00DD7093">
        <w:rPr>
          <w:rFonts w:ascii="宋体" w:hAnsi="宋体" w:hint="eastAsia"/>
          <w:bCs/>
          <w:color w:val="000000"/>
          <w:szCs w:val="21"/>
        </w:rPr>
        <w:t>银行有权自扣划或采取其它限制权利的措施之日起终止与该投资者对于本</w:t>
      </w:r>
      <w:r w:rsidR="007F5782" w:rsidRPr="00DD7093">
        <w:rPr>
          <w:rFonts w:ascii="宋体" w:hAnsi="宋体" w:hint="eastAsia"/>
          <w:bCs/>
          <w:color w:val="000000"/>
          <w:szCs w:val="21"/>
        </w:rPr>
        <w:t>理财管理计划</w:t>
      </w:r>
      <w:r w:rsidRPr="00DD7093">
        <w:rPr>
          <w:rFonts w:ascii="宋体" w:hAnsi="宋体" w:hint="eastAsia"/>
          <w:bCs/>
          <w:color w:val="000000"/>
          <w:szCs w:val="21"/>
        </w:rPr>
        <w:t>的理财关系，投资者应自行承担违约导致的损失，如因此造成</w:t>
      </w:r>
      <w:r w:rsidR="002C2DCE" w:rsidRPr="00DD7093">
        <w:rPr>
          <w:rFonts w:ascii="宋体" w:hAnsi="宋体" w:hint="eastAsia"/>
          <w:bCs/>
          <w:color w:val="000000"/>
          <w:szCs w:val="21"/>
        </w:rPr>
        <w:t>平安</w:t>
      </w:r>
      <w:r w:rsidRPr="00DD7093">
        <w:rPr>
          <w:rFonts w:ascii="宋体" w:hAnsi="宋体" w:hint="eastAsia"/>
          <w:bCs/>
          <w:color w:val="000000"/>
          <w:szCs w:val="21"/>
        </w:rPr>
        <w:t>银行损失，投资者应赔偿</w:t>
      </w:r>
      <w:r w:rsidR="002C2DCE" w:rsidRPr="00DD7093">
        <w:rPr>
          <w:rFonts w:ascii="宋体" w:hAnsi="宋体" w:hint="eastAsia"/>
          <w:bCs/>
          <w:color w:val="000000"/>
          <w:szCs w:val="21"/>
        </w:rPr>
        <w:t>平安</w:t>
      </w:r>
      <w:r w:rsidRPr="00DD7093">
        <w:rPr>
          <w:rFonts w:ascii="宋体" w:hAnsi="宋体" w:hint="eastAsia"/>
          <w:bCs/>
          <w:color w:val="000000"/>
          <w:szCs w:val="21"/>
        </w:rPr>
        <w:t>银行损失。</w:t>
      </w:r>
    </w:p>
    <w:p w:rsidR="00C75DE5" w:rsidRPr="00DD7093" w:rsidRDefault="00C75DE5" w:rsidP="00963942">
      <w:pPr>
        <w:pStyle w:val="af2"/>
        <w:numPr>
          <w:ilvl w:val="0"/>
          <w:numId w:val="16"/>
        </w:numPr>
        <w:ind w:left="0" w:firstLineChars="270" w:firstLine="567"/>
        <w:contextualSpacing/>
        <w:mirrorIndents/>
        <w:rPr>
          <w:rFonts w:ascii="宋体" w:hAnsi="宋体"/>
          <w:snapToGrid w:val="0"/>
          <w:color w:val="000000"/>
          <w:szCs w:val="21"/>
        </w:rPr>
      </w:pPr>
      <w:r w:rsidRPr="00DD7093">
        <w:rPr>
          <w:rFonts w:ascii="宋体" w:hAnsi="宋体" w:hint="eastAsia"/>
          <w:bCs/>
          <w:color w:val="000000"/>
          <w:szCs w:val="21"/>
        </w:rPr>
        <w:t>由于投资者原因导致，在法律允许的范围内</w:t>
      </w:r>
      <w:r w:rsidR="002C2DCE" w:rsidRPr="00DD7093">
        <w:rPr>
          <w:rFonts w:ascii="宋体" w:hAnsi="宋体" w:hint="eastAsia"/>
          <w:bCs/>
          <w:color w:val="000000"/>
          <w:szCs w:val="21"/>
        </w:rPr>
        <w:t>平安</w:t>
      </w:r>
      <w:r w:rsidRPr="00DD7093">
        <w:rPr>
          <w:rFonts w:ascii="宋体" w:hAnsi="宋体" w:hint="eastAsia"/>
          <w:bCs/>
          <w:color w:val="000000"/>
          <w:szCs w:val="21"/>
        </w:rPr>
        <w:t>银行认定必须终止与该投资者对</w:t>
      </w:r>
      <w:r w:rsidRPr="00DD7093">
        <w:rPr>
          <w:rFonts w:ascii="宋体" w:hAnsi="宋体" w:hint="eastAsia"/>
          <w:snapToGrid w:val="0"/>
          <w:color w:val="000000"/>
          <w:szCs w:val="21"/>
        </w:rPr>
        <w:t>于本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的理财关系的其他情形。</w:t>
      </w:r>
    </w:p>
    <w:p w:rsidR="00C75DE5" w:rsidRPr="00DD7093" w:rsidRDefault="00C75DE5"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b/>
          <w:snapToGrid w:val="0"/>
          <w:color w:val="000000"/>
          <w:szCs w:val="21"/>
        </w:rPr>
        <w:t>2、</w:t>
      </w:r>
      <w:r w:rsidR="007F5782" w:rsidRPr="00DD7093">
        <w:rPr>
          <w:rFonts w:ascii="宋体" w:hAnsi="宋体" w:hint="eastAsia"/>
          <w:b/>
          <w:snapToGrid w:val="0"/>
          <w:color w:val="000000"/>
          <w:szCs w:val="21"/>
        </w:rPr>
        <w:t>理财管理计划</w:t>
      </w:r>
      <w:r w:rsidR="00825328" w:rsidRPr="00DD7093">
        <w:rPr>
          <w:rFonts w:ascii="宋体" w:hAnsi="宋体" w:hint="eastAsia"/>
          <w:b/>
          <w:snapToGrid w:val="0"/>
          <w:color w:val="000000"/>
          <w:szCs w:val="21"/>
        </w:rPr>
        <w:t>协议</w:t>
      </w:r>
      <w:r w:rsidRPr="00DD7093">
        <w:rPr>
          <w:rFonts w:ascii="宋体" w:hAnsi="宋体" w:hint="eastAsia"/>
          <w:b/>
          <w:snapToGrid w:val="0"/>
          <w:color w:val="000000"/>
          <w:szCs w:val="21"/>
        </w:rPr>
        <w:t>违约</w:t>
      </w:r>
    </w:p>
    <w:p w:rsidR="00C75DE5" w:rsidRPr="00DD7093" w:rsidRDefault="007F5782" w:rsidP="00963942">
      <w:pPr>
        <w:pStyle w:val="af2"/>
        <w:numPr>
          <w:ilvl w:val="0"/>
          <w:numId w:val="17"/>
        </w:numPr>
        <w:ind w:left="0" w:firstLineChars="0" w:firstLine="567"/>
        <w:contextualSpacing/>
        <w:mirrorIndents/>
        <w:rPr>
          <w:rFonts w:ascii="宋体" w:hAnsi="宋体"/>
          <w:bCs/>
          <w:color w:val="000000"/>
          <w:szCs w:val="21"/>
        </w:rPr>
      </w:pPr>
      <w:r w:rsidRPr="00DD7093">
        <w:rPr>
          <w:rFonts w:ascii="宋体" w:hAnsi="宋体" w:hint="eastAsia"/>
          <w:bCs/>
          <w:color w:val="000000"/>
          <w:szCs w:val="21"/>
        </w:rPr>
        <w:t>理财管理计划</w:t>
      </w:r>
      <w:r w:rsidR="00C75DE5" w:rsidRPr="00DD7093">
        <w:rPr>
          <w:rFonts w:ascii="宋体" w:hAnsi="宋体" w:hint="eastAsia"/>
          <w:bCs/>
          <w:color w:val="000000"/>
          <w:szCs w:val="21"/>
        </w:rPr>
        <w:t>存续期内，投资者不得以本理财资金设定其他任何第三方权益。如因司法或行政机构采取强制措施导致理财账户内资产的部分或全部被扣划，均被视为投资者违反本</w:t>
      </w:r>
      <w:r w:rsidRPr="00DD7093">
        <w:rPr>
          <w:rFonts w:ascii="宋体" w:hAnsi="宋体" w:hint="eastAsia"/>
          <w:bCs/>
          <w:color w:val="000000"/>
          <w:szCs w:val="21"/>
        </w:rPr>
        <w:t>理财管理计划</w:t>
      </w:r>
      <w:r w:rsidR="00825328" w:rsidRPr="00DD7093">
        <w:rPr>
          <w:rFonts w:ascii="宋体" w:hAnsi="宋体" w:hint="eastAsia"/>
          <w:bCs/>
          <w:color w:val="000000"/>
          <w:szCs w:val="21"/>
        </w:rPr>
        <w:t>协议</w:t>
      </w:r>
      <w:r w:rsidR="00C75DE5" w:rsidRPr="00DD7093">
        <w:rPr>
          <w:rFonts w:ascii="宋体" w:hAnsi="宋体" w:hint="eastAsia"/>
          <w:bCs/>
          <w:color w:val="000000"/>
          <w:szCs w:val="21"/>
        </w:rPr>
        <w:t>，并承担全部经济损失。</w:t>
      </w:r>
    </w:p>
    <w:p w:rsidR="00C75DE5" w:rsidRPr="00DD7093" w:rsidRDefault="00C75DE5" w:rsidP="00963942">
      <w:pPr>
        <w:pStyle w:val="af2"/>
        <w:numPr>
          <w:ilvl w:val="0"/>
          <w:numId w:val="17"/>
        </w:numPr>
        <w:ind w:left="0" w:firstLineChars="0" w:firstLine="567"/>
        <w:contextualSpacing/>
        <w:mirrorIndents/>
        <w:rPr>
          <w:rFonts w:ascii="宋体" w:hAnsi="宋体"/>
          <w:bCs/>
          <w:color w:val="000000"/>
          <w:szCs w:val="21"/>
        </w:rPr>
      </w:pPr>
      <w:r w:rsidRPr="00DD7093">
        <w:rPr>
          <w:rFonts w:ascii="宋体" w:hAnsi="宋体" w:hint="eastAsia"/>
          <w:bCs/>
          <w:color w:val="000000"/>
          <w:szCs w:val="21"/>
        </w:rPr>
        <w:t>若投资者发生违约，给本期</w:t>
      </w:r>
      <w:r w:rsidR="007F5782" w:rsidRPr="00DD7093">
        <w:rPr>
          <w:rFonts w:ascii="宋体" w:hAnsi="宋体" w:hint="eastAsia"/>
          <w:bCs/>
          <w:color w:val="000000"/>
          <w:szCs w:val="21"/>
        </w:rPr>
        <w:t>理财管理计划</w:t>
      </w:r>
      <w:r w:rsidRPr="00DD7093">
        <w:rPr>
          <w:rFonts w:ascii="宋体" w:hAnsi="宋体" w:hint="eastAsia"/>
          <w:bCs/>
          <w:color w:val="000000"/>
          <w:szCs w:val="21"/>
        </w:rPr>
        <w:t>或本期</w:t>
      </w:r>
      <w:r w:rsidR="007F5782" w:rsidRPr="00DD7093">
        <w:rPr>
          <w:rFonts w:ascii="宋体" w:hAnsi="宋体" w:hint="eastAsia"/>
          <w:bCs/>
          <w:color w:val="000000"/>
          <w:szCs w:val="21"/>
        </w:rPr>
        <w:t>理财管理计划</w:t>
      </w:r>
      <w:r w:rsidRPr="00DD7093">
        <w:rPr>
          <w:rFonts w:ascii="宋体" w:hAnsi="宋体" w:hint="eastAsia"/>
          <w:bCs/>
          <w:color w:val="000000"/>
          <w:szCs w:val="21"/>
        </w:rPr>
        <w:t>下的其他投资者、银行造成损失，均由违约投资者承担经济赔偿责任；同时</w:t>
      </w:r>
      <w:r w:rsidR="002C2DCE" w:rsidRPr="00DD7093">
        <w:rPr>
          <w:rFonts w:ascii="宋体" w:hAnsi="宋体" w:hint="eastAsia"/>
          <w:bCs/>
          <w:color w:val="000000"/>
          <w:szCs w:val="21"/>
        </w:rPr>
        <w:t>平安</w:t>
      </w:r>
      <w:r w:rsidRPr="00DD7093">
        <w:rPr>
          <w:rFonts w:ascii="宋体" w:hAnsi="宋体" w:hint="eastAsia"/>
          <w:bCs/>
          <w:color w:val="000000"/>
          <w:szCs w:val="21"/>
        </w:rPr>
        <w:t>银行有权代表本期</w:t>
      </w:r>
      <w:r w:rsidR="007F5782" w:rsidRPr="00DD7093">
        <w:rPr>
          <w:rFonts w:ascii="宋体" w:hAnsi="宋体" w:hint="eastAsia"/>
          <w:bCs/>
          <w:color w:val="000000"/>
          <w:szCs w:val="21"/>
        </w:rPr>
        <w:t>理财管理计划</w:t>
      </w:r>
      <w:r w:rsidRPr="00DD7093">
        <w:rPr>
          <w:rFonts w:ascii="宋体" w:hAnsi="宋体" w:hint="eastAsia"/>
          <w:bCs/>
          <w:color w:val="000000"/>
          <w:szCs w:val="21"/>
        </w:rPr>
        <w:t>向责任方依法追偿，追偿所得在扣除追偿费用后计入本期</w:t>
      </w:r>
      <w:r w:rsidR="007F5782" w:rsidRPr="00DD7093">
        <w:rPr>
          <w:rFonts w:ascii="宋体" w:hAnsi="宋体" w:hint="eastAsia"/>
          <w:bCs/>
          <w:color w:val="000000"/>
          <w:szCs w:val="21"/>
        </w:rPr>
        <w:t>理财管理计划</w:t>
      </w:r>
      <w:r w:rsidRPr="00DD7093">
        <w:rPr>
          <w:rFonts w:ascii="宋体" w:hAnsi="宋体" w:hint="eastAsia"/>
          <w:bCs/>
          <w:color w:val="000000"/>
          <w:szCs w:val="21"/>
        </w:rPr>
        <w:t>资产。</w:t>
      </w:r>
    </w:p>
    <w:p w:rsidR="00F337EF" w:rsidRPr="00DD7093" w:rsidRDefault="007F5782" w:rsidP="00963942">
      <w:pPr>
        <w:pStyle w:val="af2"/>
        <w:numPr>
          <w:ilvl w:val="0"/>
          <w:numId w:val="17"/>
        </w:numPr>
        <w:ind w:left="0" w:firstLineChars="0" w:firstLine="567"/>
        <w:contextualSpacing/>
        <w:mirrorIndents/>
        <w:rPr>
          <w:rFonts w:ascii="宋体" w:hAnsi="宋体"/>
          <w:bCs/>
          <w:color w:val="000000"/>
          <w:szCs w:val="21"/>
        </w:rPr>
      </w:pPr>
      <w:r w:rsidRPr="00DD7093">
        <w:rPr>
          <w:rFonts w:ascii="宋体" w:hAnsi="宋体" w:hint="eastAsia"/>
          <w:bCs/>
          <w:color w:val="000000"/>
          <w:szCs w:val="21"/>
        </w:rPr>
        <w:t>理财管理计划</w:t>
      </w:r>
      <w:r w:rsidR="00825328" w:rsidRPr="00DD7093">
        <w:rPr>
          <w:rFonts w:ascii="宋体" w:hAnsi="宋体" w:hint="eastAsia"/>
          <w:bCs/>
          <w:color w:val="000000"/>
          <w:szCs w:val="21"/>
        </w:rPr>
        <w:t>协议</w:t>
      </w:r>
      <w:r w:rsidR="00C75DE5" w:rsidRPr="00DD7093">
        <w:rPr>
          <w:rFonts w:ascii="宋体" w:hAnsi="宋体" w:hint="eastAsia"/>
          <w:bCs/>
          <w:color w:val="000000"/>
          <w:szCs w:val="21"/>
        </w:rPr>
        <w:t>适用于中华人民共和国（不包括香港、澳门和台湾）的法律法规、中国人民银行、中国银行业监督管理委员会等监管机关规范性文件要求及行业规则。</w:t>
      </w:r>
      <w:r w:rsidR="00825328" w:rsidRPr="00DD7093">
        <w:rPr>
          <w:rFonts w:ascii="宋体" w:hAnsi="宋体" w:hint="eastAsia"/>
          <w:bCs/>
          <w:color w:val="000000"/>
          <w:szCs w:val="21"/>
        </w:rPr>
        <w:t>协议</w:t>
      </w:r>
      <w:r w:rsidR="00C75DE5" w:rsidRPr="00DD7093">
        <w:rPr>
          <w:rFonts w:ascii="宋体" w:hAnsi="宋体" w:hint="eastAsia"/>
          <w:bCs/>
          <w:color w:val="000000"/>
          <w:szCs w:val="21"/>
        </w:rPr>
        <w:t>及与之有关的一切争议，双方首先协商解决，若无法达成一致，应提交</w:t>
      </w:r>
      <w:r w:rsidR="005F3FFB" w:rsidRPr="00DD7093">
        <w:rPr>
          <w:rFonts w:ascii="宋体" w:hAnsi="宋体" w:hint="eastAsia"/>
          <w:bCs/>
          <w:color w:val="000000"/>
          <w:szCs w:val="21"/>
        </w:rPr>
        <w:t>华南国际经济贸易仲裁委员会</w:t>
      </w:r>
      <w:r w:rsidR="00C75DE5" w:rsidRPr="00DD7093">
        <w:rPr>
          <w:rFonts w:ascii="宋体" w:hAnsi="宋体" w:hint="eastAsia"/>
          <w:bCs/>
          <w:color w:val="000000"/>
          <w:szCs w:val="21"/>
        </w:rPr>
        <w:t>仲裁解决。</w:t>
      </w:r>
    </w:p>
    <w:p w:rsidR="005619D9" w:rsidRPr="00DD7093" w:rsidRDefault="005619D9" w:rsidP="005619D9">
      <w:pPr>
        <w:adjustRightInd w:val="0"/>
        <w:snapToGrid w:val="0"/>
        <w:ind w:leftChars="67" w:left="141" w:firstLine="426"/>
        <w:textAlignment w:val="center"/>
        <w:rPr>
          <w:rFonts w:ascii="宋体" w:hAnsi="宋体"/>
          <w:snapToGrid w:val="0"/>
          <w:color w:val="000000"/>
          <w:szCs w:val="21"/>
        </w:rPr>
      </w:pPr>
    </w:p>
    <w:p w:rsidR="005619D9" w:rsidRPr="00DD7093" w:rsidRDefault="005619D9" w:rsidP="005619D9">
      <w:pPr>
        <w:adjustRightInd w:val="0"/>
        <w:snapToGrid w:val="0"/>
        <w:ind w:leftChars="67" w:left="141" w:firstLine="426"/>
        <w:textAlignment w:val="center"/>
        <w:rPr>
          <w:rFonts w:ascii="宋体" w:hAnsi="宋体"/>
          <w:b/>
          <w:bCs/>
          <w:snapToGrid w:val="0"/>
          <w:color w:val="000000"/>
          <w:szCs w:val="21"/>
        </w:rPr>
      </w:pPr>
    </w:p>
    <w:p w:rsidR="009B7BF1" w:rsidRPr="00DD7093" w:rsidRDefault="00335F18" w:rsidP="005619D9">
      <w:pPr>
        <w:snapToGrid w:val="0"/>
        <w:outlineLvl w:val="0"/>
        <w:rPr>
          <w:rFonts w:ascii="宋体" w:hAnsi="宋体"/>
          <w:b/>
          <w:color w:val="000000"/>
          <w:sz w:val="28"/>
          <w:szCs w:val="28"/>
        </w:rPr>
      </w:pPr>
      <w:r w:rsidRPr="00DD7093">
        <w:rPr>
          <w:rFonts w:ascii="宋体" w:hAnsi="宋体" w:hint="eastAsia"/>
          <w:b/>
          <w:color w:val="000000"/>
          <w:sz w:val="28"/>
          <w:szCs w:val="28"/>
        </w:rPr>
        <w:t>十</w:t>
      </w:r>
      <w:r w:rsidR="003B6429" w:rsidRPr="00DD7093">
        <w:rPr>
          <w:rFonts w:ascii="宋体" w:hAnsi="宋体" w:hint="eastAsia"/>
          <w:b/>
          <w:color w:val="000000"/>
          <w:sz w:val="28"/>
          <w:szCs w:val="28"/>
        </w:rPr>
        <w:t>三</w:t>
      </w:r>
      <w:r w:rsidR="009B7BF1" w:rsidRPr="00DD7093">
        <w:rPr>
          <w:rFonts w:ascii="宋体" w:hAnsi="宋体" w:hint="eastAsia"/>
          <w:b/>
          <w:color w:val="000000"/>
          <w:sz w:val="28"/>
          <w:szCs w:val="28"/>
        </w:rPr>
        <w:t>、特别提示</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snapToGrid w:val="0"/>
          <w:color w:val="000000"/>
          <w:szCs w:val="21"/>
        </w:rPr>
        <w:t>本</w:t>
      </w:r>
      <w:r w:rsidR="007F5782" w:rsidRPr="00DD7093">
        <w:rPr>
          <w:rFonts w:ascii="宋体" w:hAnsi="宋体"/>
          <w:snapToGrid w:val="0"/>
          <w:color w:val="000000"/>
          <w:szCs w:val="21"/>
        </w:rPr>
        <w:t>理财管理计划</w:t>
      </w:r>
      <w:r w:rsidRPr="00DD7093">
        <w:rPr>
          <w:rFonts w:ascii="宋体" w:hAnsi="宋体"/>
          <w:snapToGrid w:val="0"/>
          <w:color w:val="000000"/>
          <w:szCs w:val="21"/>
        </w:rPr>
        <w:t>说明书为</w:t>
      </w:r>
      <w:r w:rsidR="00D668A5" w:rsidRPr="00DD7093">
        <w:rPr>
          <w:rFonts w:ascii="宋体" w:hAnsi="宋体"/>
          <w:snapToGrid w:val="0"/>
          <w:color w:val="000000"/>
          <w:szCs w:val="21"/>
        </w:rPr>
        <w:t>《</w:t>
      </w:r>
      <w:r w:rsidR="00D668A5" w:rsidRPr="00DD7093">
        <w:rPr>
          <w:rFonts w:ascii="宋体" w:hAnsi="宋体" w:hint="eastAsia"/>
          <w:snapToGrid w:val="0"/>
          <w:color w:val="000000"/>
          <w:szCs w:val="21"/>
        </w:rPr>
        <w:t>平安银行</w:t>
      </w:r>
      <w:r w:rsidR="007F5782" w:rsidRPr="00DD7093">
        <w:rPr>
          <w:rFonts w:ascii="宋体" w:hAnsi="宋体" w:hint="eastAsia"/>
          <w:snapToGrid w:val="0"/>
          <w:color w:val="000000"/>
          <w:szCs w:val="21"/>
        </w:rPr>
        <w:t>理财</w:t>
      </w:r>
      <w:r w:rsidR="004F1204" w:rsidRPr="00DD7093">
        <w:rPr>
          <w:rFonts w:ascii="宋体" w:hAnsi="宋体" w:hint="eastAsia"/>
          <w:snapToGrid w:val="0"/>
          <w:color w:val="000000"/>
          <w:szCs w:val="21"/>
        </w:rPr>
        <w:t>产品</w:t>
      </w:r>
      <w:r w:rsidR="00D668A5" w:rsidRPr="00DD7093">
        <w:rPr>
          <w:rFonts w:ascii="宋体" w:hAnsi="宋体" w:hint="eastAsia"/>
          <w:snapToGrid w:val="0"/>
          <w:color w:val="000000"/>
          <w:szCs w:val="21"/>
        </w:rPr>
        <w:t>销售协议书</w:t>
      </w:r>
      <w:r w:rsidR="00D668A5" w:rsidRPr="00DD7093">
        <w:rPr>
          <w:rFonts w:ascii="宋体" w:hAnsi="宋体"/>
          <w:snapToGrid w:val="0"/>
          <w:color w:val="000000"/>
          <w:szCs w:val="21"/>
        </w:rPr>
        <w:t>》</w:t>
      </w:r>
      <w:r w:rsidRPr="00DD7093">
        <w:rPr>
          <w:rFonts w:ascii="宋体" w:hAnsi="宋体"/>
          <w:snapToGrid w:val="0"/>
          <w:color w:val="000000"/>
          <w:szCs w:val="21"/>
        </w:rPr>
        <w:t>不可分割之组成部分</w:t>
      </w:r>
      <w:r w:rsidRPr="00DD7093">
        <w:rPr>
          <w:rFonts w:ascii="宋体" w:hAnsi="宋体" w:hint="eastAsia"/>
          <w:snapToGrid w:val="0"/>
          <w:color w:val="000000"/>
          <w:szCs w:val="21"/>
        </w:rPr>
        <w:t>，与</w:t>
      </w:r>
      <w:r w:rsidRPr="00DD7093">
        <w:rPr>
          <w:rFonts w:ascii="宋体" w:hAnsi="宋体"/>
          <w:snapToGrid w:val="0"/>
          <w:color w:val="000000"/>
          <w:szCs w:val="21"/>
        </w:rPr>
        <w:t>《</w:t>
      </w:r>
      <w:r w:rsidR="002C2DCE" w:rsidRPr="00DD7093">
        <w:rPr>
          <w:rFonts w:ascii="宋体" w:hAnsi="宋体" w:hint="eastAsia"/>
          <w:snapToGrid w:val="0"/>
          <w:color w:val="000000"/>
          <w:szCs w:val="21"/>
        </w:rPr>
        <w:t>平安</w:t>
      </w:r>
      <w:r w:rsidRPr="00DD7093">
        <w:rPr>
          <w:rFonts w:ascii="宋体" w:hAnsi="宋体" w:hint="eastAsia"/>
          <w:snapToGrid w:val="0"/>
          <w:color w:val="000000"/>
          <w:szCs w:val="21"/>
        </w:rPr>
        <w:t>银行</w:t>
      </w:r>
      <w:r w:rsidR="007F5782" w:rsidRPr="00DD7093">
        <w:rPr>
          <w:rFonts w:ascii="宋体" w:hAnsi="宋体" w:hint="eastAsia"/>
          <w:snapToGrid w:val="0"/>
          <w:color w:val="000000"/>
          <w:szCs w:val="21"/>
        </w:rPr>
        <w:t>理财</w:t>
      </w:r>
      <w:r w:rsidR="004F1204" w:rsidRPr="00DD7093">
        <w:rPr>
          <w:rFonts w:ascii="宋体" w:hAnsi="宋体" w:hint="eastAsia"/>
          <w:snapToGrid w:val="0"/>
          <w:color w:val="000000"/>
          <w:szCs w:val="21"/>
        </w:rPr>
        <w:t>产品</w:t>
      </w:r>
      <w:r w:rsidR="00825328" w:rsidRPr="00DD7093">
        <w:rPr>
          <w:rFonts w:ascii="宋体" w:hAnsi="宋体" w:hint="eastAsia"/>
          <w:snapToGrid w:val="0"/>
          <w:color w:val="000000"/>
          <w:szCs w:val="21"/>
        </w:rPr>
        <w:t>销售协议书</w:t>
      </w:r>
      <w:r w:rsidRPr="00DD7093">
        <w:rPr>
          <w:rFonts w:ascii="宋体" w:hAnsi="宋体"/>
          <w:snapToGrid w:val="0"/>
          <w:color w:val="000000"/>
          <w:szCs w:val="21"/>
        </w:rPr>
        <w:t>》</w:t>
      </w:r>
      <w:r w:rsidRPr="00DD7093">
        <w:rPr>
          <w:rFonts w:ascii="宋体" w:hAnsi="宋体" w:hint="eastAsia"/>
          <w:snapToGrid w:val="0"/>
          <w:color w:val="000000"/>
          <w:szCs w:val="21"/>
        </w:rPr>
        <w:t>不同之处，以本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说明书为准</w:t>
      </w:r>
      <w:r w:rsidRPr="00DD7093">
        <w:rPr>
          <w:rFonts w:ascii="宋体" w:hAnsi="宋体"/>
          <w:snapToGrid w:val="0"/>
          <w:color w:val="000000"/>
          <w:szCs w:val="21"/>
        </w:rPr>
        <w:t>。</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snapToGrid w:val="0"/>
          <w:color w:val="000000"/>
          <w:szCs w:val="21"/>
        </w:rPr>
        <w:t>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仅向依据中华人民共和国有关法律法规及本说明书规定可以购买本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的合格个人投资者</w:t>
      </w:r>
      <w:r w:rsidR="00D668A5" w:rsidRPr="00DD7093">
        <w:rPr>
          <w:rFonts w:ascii="宋体" w:hAnsi="宋体" w:hint="eastAsia"/>
          <w:snapToGrid w:val="0"/>
          <w:color w:val="000000"/>
          <w:szCs w:val="21"/>
        </w:rPr>
        <w:t>及机构投资者</w:t>
      </w:r>
      <w:r w:rsidRPr="00DD7093">
        <w:rPr>
          <w:rFonts w:ascii="宋体" w:hAnsi="宋体" w:hint="eastAsia"/>
          <w:snapToGrid w:val="0"/>
          <w:color w:val="000000"/>
          <w:szCs w:val="21"/>
        </w:rPr>
        <w:t>发售。</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snapToGrid w:val="0"/>
          <w:color w:val="000000"/>
          <w:szCs w:val="21"/>
        </w:rPr>
        <w:t>在购买本</w:t>
      </w:r>
      <w:r w:rsidR="007F5782" w:rsidRPr="00DD7093">
        <w:rPr>
          <w:rFonts w:ascii="宋体" w:hAnsi="宋体"/>
          <w:snapToGrid w:val="0"/>
          <w:color w:val="000000"/>
          <w:szCs w:val="21"/>
        </w:rPr>
        <w:t>理财管理计划</w:t>
      </w:r>
      <w:r w:rsidRPr="00DD7093">
        <w:rPr>
          <w:rFonts w:ascii="宋体" w:hAnsi="宋体"/>
          <w:snapToGrid w:val="0"/>
          <w:color w:val="000000"/>
          <w:szCs w:val="21"/>
        </w:rPr>
        <w:t>前，请投资者确保完全了解本</w:t>
      </w:r>
      <w:r w:rsidR="007F5782" w:rsidRPr="00DD7093">
        <w:rPr>
          <w:rFonts w:ascii="宋体" w:hAnsi="宋体"/>
          <w:snapToGrid w:val="0"/>
          <w:color w:val="000000"/>
          <w:szCs w:val="21"/>
        </w:rPr>
        <w:t>理财管理计划</w:t>
      </w:r>
      <w:r w:rsidRPr="00DD7093">
        <w:rPr>
          <w:rFonts w:ascii="宋体" w:hAnsi="宋体"/>
          <w:snapToGrid w:val="0"/>
          <w:color w:val="000000"/>
          <w:szCs w:val="21"/>
        </w:rPr>
        <w:t>的性质、其中涉及的风险以及投资者的自身情况。</w:t>
      </w:r>
      <w:r w:rsidRPr="00DD7093">
        <w:rPr>
          <w:rFonts w:ascii="宋体" w:hAnsi="宋体" w:hint="eastAsia"/>
          <w:snapToGrid w:val="0"/>
          <w:color w:val="000000"/>
          <w:szCs w:val="21"/>
        </w:rPr>
        <w:t>若投资者对本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说明书的内容有任何疑问，请向</w:t>
      </w:r>
      <w:r w:rsidR="002C2DCE" w:rsidRPr="00DD7093">
        <w:rPr>
          <w:rFonts w:ascii="宋体" w:hAnsi="宋体" w:hint="eastAsia"/>
          <w:snapToGrid w:val="0"/>
          <w:color w:val="000000"/>
          <w:szCs w:val="21"/>
        </w:rPr>
        <w:t>平安</w:t>
      </w:r>
      <w:r w:rsidRPr="00DD7093">
        <w:rPr>
          <w:rFonts w:ascii="宋体" w:hAnsi="宋体" w:hint="eastAsia"/>
          <w:snapToGrid w:val="0"/>
          <w:color w:val="000000"/>
          <w:szCs w:val="21"/>
        </w:rPr>
        <w:t>银行各营业网点理财经理咨询。</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snapToGrid w:val="0"/>
          <w:color w:val="000000"/>
          <w:szCs w:val="21"/>
        </w:rPr>
        <w:t>除本产品说明书中明确规定的收益及收益分配方式外，任何其他收益表述均属不具有法律约束力的用语，不代表投资者可能获得的实际收益，亦不构成</w:t>
      </w:r>
      <w:r w:rsidR="002C2DCE" w:rsidRPr="00DD7093">
        <w:rPr>
          <w:rFonts w:ascii="宋体" w:hAnsi="宋体"/>
          <w:snapToGrid w:val="0"/>
          <w:color w:val="000000"/>
          <w:szCs w:val="21"/>
        </w:rPr>
        <w:t>平安</w:t>
      </w:r>
      <w:r w:rsidRPr="00DD7093">
        <w:rPr>
          <w:rFonts w:ascii="宋体" w:hAnsi="宋体"/>
          <w:snapToGrid w:val="0"/>
          <w:color w:val="000000"/>
          <w:szCs w:val="21"/>
        </w:rPr>
        <w:t>银行对本</w:t>
      </w:r>
      <w:r w:rsidR="007F5782" w:rsidRPr="00DD7093">
        <w:rPr>
          <w:rFonts w:ascii="宋体" w:hAnsi="宋体"/>
          <w:snapToGrid w:val="0"/>
          <w:color w:val="000000"/>
          <w:szCs w:val="21"/>
        </w:rPr>
        <w:t>理财管理计划</w:t>
      </w:r>
      <w:r w:rsidRPr="00DD7093">
        <w:rPr>
          <w:rFonts w:ascii="宋体" w:hAnsi="宋体"/>
          <w:snapToGrid w:val="0"/>
          <w:color w:val="000000"/>
          <w:szCs w:val="21"/>
        </w:rPr>
        <w:t>的额外收益承诺。</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snapToGrid w:val="0"/>
          <w:color w:val="000000"/>
          <w:szCs w:val="21"/>
        </w:rPr>
        <w:t>本</w:t>
      </w:r>
      <w:r w:rsidR="007F5782" w:rsidRPr="00DD7093">
        <w:rPr>
          <w:rFonts w:ascii="宋体" w:hAnsi="宋体"/>
          <w:snapToGrid w:val="0"/>
          <w:color w:val="000000"/>
          <w:szCs w:val="21"/>
        </w:rPr>
        <w:t>理财管理计划</w:t>
      </w:r>
      <w:r w:rsidRPr="00DD7093">
        <w:rPr>
          <w:rFonts w:ascii="宋体" w:hAnsi="宋体"/>
          <w:snapToGrid w:val="0"/>
          <w:color w:val="000000"/>
          <w:szCs w:val="21"/>
        </w:rPr>
        <w:t>只根据本产品说明书所载的内容操作。</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snapToGrid w:val="0"/>
          <w:color w:val="000000"/>
          <w:szCs w:val="21"/>
        </w:rPr>
        <w:t>本</w:t>
      </w:r>
      <w:r w:rsidR="007F5782" w:rsidRPr="00DD7093">
        <w:rPr>
          <w:rFonts w:ascii="宋体" w:hAnsi="宋体"/>
          <w:snapToGrid w:val="0"/>
          <w:color w:val="000000"/>
          <w:szCs w:val="21"/>
        </w:rPr>
        <w:t>理财管理计划</w:t>
      </w:r>
      <w:r w:rsidRPr="00DD7093">
        <w:rPr>
          <w:rFonts w:ascii="宋体" w:hAnsi="宋体"/>
          <w:snapToGrid w:val="0"/>
          <w:color w:val="000000"/>
          <w:szCs w:val="21"/>
        </w:rPr>
        <w:t>不等同于银行存款。</w:t>
      </w:r>
    </w:p>
    <w:p w:rsidR="00AE7693" w:rsidRPr="00DD7093" w:rsidRDefault="00AE7693" w:rsidP="005619D9">
      <w:pPr>
        <w:adjustRightInd w:val="0"/>
        <w:snapToGrid w:val="0"/>
        <w:ind w:leftChars="67" w:left="141" w:firstLine="426"/>
        <w:textAlignment w:val="center"/>
        <w:rPr>
          <w:rFonts w:ascii="宋体" w:hAnsi="宋体"/>
          <w:snapToGrid w:val="0"/>
          <w:color w:val="000000"/>
          <w:szCs w:val="21"/>
        </w:rPr>
      </w:pPr>
      <w:r w:rsidRPr="00DD7093">
        <w:rPr>
          <w:rFonts w:ascii="宋体" w:hAnsi="宋体" w:hint="eastAsia"/>
          <w:snapToGrid w:val="0"/>
          <w:color w:val="000000"/>
          <w:szCs w:val="21"/>
        </w:rPr>
        <w:t>本</w:t>
      </w:r>
      <w:r w:rsidR="007F5782" w:rsidRPr="00DD7093">
        <w:rPr>
          <w:rFonts w:ascii="宋体" w:hAnsi="宋体" w:hint="eastAsia"/>
          <w:snapToGrid w:val="0"/>
          <w:color w:val="000000"/>
          <w:szCs w:val="21"/>
        </w:rPr>
        <w:t>理财管理计划</w:t>
      </w:r>
      <w:r w:rsidRPr="00DD7093">
        <w:rPr>
          <w:rFonts w:ascii="宋体" w:hAnsi="宋体" w:hint="eastAsia"/>
          <w:snapToGrid w:val="0"/>
          <w:color w:val="000000"/>
          <w:szCs w:val="21"/>
        </w:rPr>
        <w:t>说明书由</w:t>
      </w:r>
      <w:r w:rsidR="002C2DCE" w:rsidRPr="00DD7093">
        <w:rPr>
          <w:rFonts w:ascii="宋体" w:hAnsi="宋体" w:hint="eastAsia"/>
          <w:snapToGrid w:val="0"/>
          <w:color w:val="000000"/>
          <w:szCs w:val="21"/>
        </w:rPr>
        <w:t>平安</w:t>
      </w:r>
      <w:r w:rsidRPr="00DD7093">
        <w:rPr>
          <w:rFonts w:ascii="宋体" w:hAnsi="宋体" w:hint="eastAsia"/>
          <w:snapToGrid w:val="0"/>
          <w:color w:val="000000"/>
          <w:szCs w:val="21"/>
        </w:rPr>
        <w:t>银行负责解释。</w:t>
      </w:r>
    </w:p>
    <w:p w:rsidR="005619D9" w:rsidRPr="00DD7093" w:rsidRDefault="005619D9" w:rsidP="005619D9">
      <w:pPr>
        <w:adjustRightInd w:val="0"/>
        <w:snapToGrid w:val="0"/>
        <w:ind w:leftChars="67" w:left="141" w:firstLine="426"/>
        <w:textAlignment w:val="center"/>
        <w:rPr>
          <w:rFonts w:ascii="宋体" w:hAnsi="宋体"/>
          <w:snapToGrid w:val="0"/>
          <w:color w:val="000000"/>
          <w:szCs w:val="21"/>
        </w:rPr>
      </w:pPr>
    </w:p>
    <w:p w:rsidR="00402E70" w:rsidRPr="00DD7093" w:rsidRDefault="00AE7693" w:rsidP="005619D9">
      <w:pPr>
        <w:widowControl/>
        <w:adjustRightInd w:val="0"/>
        <w:snapToGrid w:val="0"/>
        <w:ind w:leftChars="67" w:left="141" w:firstLine="426"/>
        <w:jc w:val="left"/>
        <w:rPr>
          <w:rFonts w:ascii="宋体" w:hAnsi="宋体"/>
          <w:snapToGrid w:val="0"/>
          <w:color w:val="000000"/>
          <w:szCs w:val="21"/>
        </w:rPr>
      </w:pPr>
      <w:r w:rsidRPr="00DD7093">
        <w:rPr>
          <w:rFonts w:ascii="宋体" w:hAnsi="宋体" w:hint="eastAsia"/>
          <w:snapToGrid w:val="0"/>
          <w:color w:val="000000"/>
          <w:szCs w:val="21"/>
        </w:rPr>
        <w:t>―――――――――――――――――――――――――――――――――――――</w:t>
      </w:r>
    </w:p>
    <w:p w:rsidR="00AE7693" w:rsidRPr="00DD7093" w:rsidRDefault="00AE7693" w:rsidP="005619D9">
      <w:pPr>
        <w:widowControl/>
        <w:adjustRightInd w:val="0"/>
        <w:snapToGrid w:val="0"/>
        <w:ind w:leftChars="67" w:left="141" w:firstLine="426"/>
        <w:jc w:val="left"/>
        <w:rPr>
          <w:rFonts w:ascii="仿宋_GB2312" w:eastAsia="仿宋_GB2312" w:hAnsi="宋体" w:cs="宋体"/>
          <w:b/>
          <w:bCs/>
          <w:color w:val="000000"/>
          <w:kern w:val="0"/>
          <w:sz w:val="24"/>
        </w:rPr>
      </w:pPr>
      <w:r w:rsidRPr="00DD7093">
        <w:rPr>
          <w:rFonts w:ascii="仿宋_GB2312" w:eastAsia="仿宋_GB2312" w:hAnsi="宋体" w:cs="宋体" w:hint="eastAsia"/>
          <w:b/>
          <w:bCs/>
          <w:color w:val="000000"/>
          <w:kern w:val="0"/>
          <w:sz w:val="24"/>
        </w:rPr>
        <w:t>本产品</w:t>
      </w:r>
      <w:r w:rsidR="00A6103C" w:rsidRPr="00DD7093">
        <w:rPr>
          <w:rFonts w:ascii="仿宋_GB2312" w:eastAsia="仿宋_GB2312" w:hAnsi="宋体" w:cs="宋体" w:hint="eastAsia"/>
          <w:b/>
          <w:bCs/>
          <w:color w:val="000000"/>
          <w:kern w:val="0"/>
          <w:sz w:val="24"/>
        </w:rPr>
        <w:t>投资者</w:t>
      </w:r>
      <w:r w:rsidRPr="00DD7093">
        <w:rPr>
          <w:rFonts w:ascii="仿宋_GB2312" w:eastAsia="仿宋_GB2312" w:hAnsi="宋体" w:cs="宋体" w:hint="eastAsia"/>
          <w:b/>
          <w:bCs/>
          <w:color w:val="000000"/>
          <w:kern w:val="0"/>
          <w:sz w:val="24"/>
        </w:rPr>
        <w:t>已阅读并领取</w:t>
      </w:r>
      <w:r w:rsidR="00857A0C" w:rsidRPr="00DD7093">
        <w:rPr>
          <w:rFonts w:ascii="仿宋_GB2312" w:eastAsia="仿宋_GB2312" w:hAnsi="宋体" w:cs="宋体" w:hint="eastAsia"/>
          <w:b/>
          <w:bCs/>
          <w:color w:val="000000"/>
          <w:kern w:val="0"/>
          <w:sz w:val="24"/>
        </w:rPr>
        <w:t>《平安财富-</w:t>
      </w:r>
      <w:r w:rsidR="004F1204" w:rsidRPr="00DD7093">
        <w:rPr>
          <w:rFonts w:ascii="仿宋_GB2312" w:eastAsia="仿宋_GB2312" w:hAnsi="宋体" w:cs="宋体" w:hint="eastAsia"/>
          <w:b/>
          <w:bCs/>
          <w:color w:val="000000"/>
          <w:kern w:val="0"/>
          <w:sz w:val="24"/>
        </w:rPr>
        <w:t>月开放（净值型）2013年</w:t>
      </w:r>
      <w:r w:rsidR="000E7E33" w:rsidRPr="00DD7093">
        <w:rPr>
          <w:rFonts w:ascii="仿宋_GB2312" w:eastAsia="仿宋_GB2312" w:hAnsi="宋体" w:cs="宋体" w:hint="eastAsia"/>
          <w:b/>
          <w:bCs/>
          <w:color w:val="000000"/>
          <w:kern w:val="0"/>
          <w:sz w:val="24"/>
        </w:rPr>
        <w:t>2</w:t>
      </w:r>
      <w:r w:rsidR="004F1204" w:rsidRPr="00DD7093">
        <w:rPr>
          <w:rFonts w:ascii="仿宋_GB2312" w:eastAsia="仿宋_GB2312" w:hAnsi="宋体" w:cs="宋体" w:hint="eastAsia"/>
          <w:b/>
          <w:bCs/>
          <w:color w:val="000000"/>
          <w:kern w:val="0"/>
          <w:sz w:val="24"/>
        </w:rPr>
        <w:t>期理财管理计划</w:t>
      </w:r>
      <w:r w:rsidR="00857A0C" w:rsidRPr="00DD7093">
        <w:rPr>
          <w:rFonts w:ascii="仿宋_GB2312" w:eastAsia="仿宋_GB2312" w:hAnsi="宋体" w:cs="宋体" w:hint="eastAsia"/>
          <w:b/>
          <w:bCs/>
          <w:color w:val="000000"/>
          <w:kern w:val="0"/>
          <w:sz w:val="24"/>
        </w:rPr>
        <w:t>说明书》</w:t>
      </w:r>
      <w:r w:rsidRPr="00DD7093">
        <w:rPr>
          <w:rFonts w:ascii="仿宋_GB2312" w:eastAsia="仿宋_GB2312" w:hAnsi="宋体" w:cs="宋体" w:hint="eastAsia"/>
          <w:b/>
          <w:bCs/>
          <w:color w:val="000000"/>
          <w:kern w:val="0"/>
          <w:sz w:val="24"/>
        </w:rPr>
        <w:t>，共</w:t>
      </w:r>
      <w:r w:rsidR="00266ACA" w:rsidRPr="00DD7093">
        <w:rPr>
          <w:rFonts w:ascii="仿宋_GB2312" w:eastAsia="仿宋_GB2312" w:hAnsi="宋体" w:cs="宋体" w:hint="eastAsia"/>
          <w:b/>
          <w:bCs/>
          <w:color w:val="000000"/>
          <w:kern w:val="0"/>
          <w:sz w:val="24"/>
        </w:rPr>
        <w:t>1</w:t>
      </w:r>
      <w:r w:rsidR="004F1204" w:rsidRPr="00DD7093">
        <w:rPr>
          <w:rFonts w:ascii="仿宋_GB2312" w:eastAsia="仿宋_GB2312" w:hAnsi="宋体" w:cs="宋体" w:hint="eastAsia"/>
          <w:b/>
          <w:bCs/>
          <w:color w:val="000000"/>
          <w:kern w:val="0"/>
          <w:sz w:val="24"/>
        </w:rPr>
        <w:t>2</w:t>
      </w:r>
      <w:r w:rsidRPr="00DD7093">
        <w:rPr>
          <w:rFonts w:ascii="仿宋_GB2312" w:eastAsia="仿宋_GB2312" w:hAnsi="宋体" w:cs="宋体" w:hint="eastAsia"/>
          <w:b/>
          <w:bCs/>
          <w:color w:val="000000"/>
          <w:kern w:val="0"/>
          <w:sz w:val="24"/>
        </w:rPr>
        <w:t>页，充分了解本产品的收益和风险，自愿购买。</w:t>
      </w:r>
    </w:p>
    <w:p w:rsidR="005619D9" w:rsidRPr="00DD7093" w:rsidRDefault="005619D9" w:rsidP="005619D9">
      <w:pPr>
        <w:widowControl/>
        <w:adjustRightInd w:val="0"/>
        <w:snapToGrid w:val="0"/>
        <w:ind w:leftChars="67" w:left="141" w:firstLine="426"/>
        <w:jc w:val="left"/>
        <w:rPr>
          <w:rFonts w:ascii="仿宋_GB2312" w:eastAsia="仿宋_GB2312" w:hAnsi="宋体" w:cs="宋体"/>
          <w:b/>
          <w:bCs/>
          <w:color w:val="000000"/>
          <w:kern w:val="0"/>
          <w:sz w:val="24"/>
        </w:rPr>
      </w:pPr>
    </w:p>
    <w:p w:rsidR="00AE7693" w:rsidRPr="00DD7093" w:rsidRDefault="00D668A5" w:rsidP="005619D9">
      <w:pPr>
        <w:widowControl/>
        <w:snapToGrid w:val="0"/>
        <w:spacing w:before="100" w:beforeAutospacing="1" w:after="100" w:afterAutospacing="1"/>
        <w:ind w:leftChars="67" w:left="141" w:firstLine="426"/>
        <w:jc w:val="left"/>
        <w:rPr>
          <w:rFonts w:ascii="仿宋_GB2312" w:eastAsia="仿宋_GB2312" w:hAnsi="宋体" w:cs="宋体"/>
          <w:b/>
          <w:bCs/>
          <w:color w:val="000000"/>
          <w:kern w:val="0"/>
          <w:sz w:val="24"/>
        </w:rPr>
      </w:pPr>
      <w:r w:rsidRPr="00DD7093">
        <w:rPr>
          <w:rFonts w:ascii="仿宋_GB2312" w:eastAsia="仿宋_GB2312" w:hAnsi="宋体" w:cs="宋体" w:hint="eastAsia"/>
          <w:b/>
          <w:bCs/>
          <w:color w:val="000000"/>
          <w:kern w:val="0"/>
          <w:sz w:val="24"/>
        </w:rPr>
        <w:t>个人</w:t>
      </w:r>
      <w:r w:rsidR="00A6103C" w:rsidRPr="00DD7093">
        <w:rPr>
          <w:rFonts w:ascii="仿宋_GB2312" w:eastAsia="仿宋_GB2312" w:hAnsi="宋体" w:cs="宋体" w:hint="eastAsia"/>
          <w:b/>
          <w:bCs/>
          <w:color w:val="000000"/>
          <w:kern w:val="0"/>
          <w:sz w:val="24"/>
        </w:rPr>
        <w:t>投资者</w:t>
      </w:r>
      <w:r w:rsidR="00AE7693" w:rsidRPr="00DD7093">
        <w:rPr>
          <w:rFonts w:ascii="仿宋_GB2312" w:eastAsia="仿宋_GB2312" w:hAnsi="宋体" w:cs="宋体" w:hint="eastAsia"/>
          <w:b/>
          <w:bCs/>
          <w:color w:val="000000"/>
          <w:kern w:val="0"/>
          <w:sz w:val="24"/>
        </w:rPr>
        <w:t>签字：                              日    期：</w:t>
      </w:r>
    </w:p>
    <w:p w:rsidR="009B7BF1" w:rsidRPr="005619D9" w:rsidRDefault="00D668A5" w:rsidP="005619D9">
      <w:pPr>
        <w:widowControl/>
        <w:snapToGrid w:val="0"/>
        <w:spacing w:before="100" w:beforeAutospacing="1" w:after="100" w:afterAutospacing="1"/>
        <w:ind w:leftChars="67" w:left="141" w:firstLine="426"/>
        <w:jc w:val="left"/>
        <w:rPr>
          <w:rFonts w:ascii="仿宋_GB2312" w:eastAsia="仿宋_GB2312" w:hAnsi="宋体"/>
          <w:snapToGrid w:val="0"/>
          <w:color w:val="000000"/>
          <w:sz w:val="24"/>
        </w:rPr>
      </w:pPr>
      <w:r w:rsidRPr="00DD7093">
        <w:rPr>
          <w:rFonts w:ascii="仿宋_GB2312" w:eastAsia="仿宋_GB2312" w:hAnsi="宋体" w:cs="宋体" w:hint="eastAsia"/>
          <w:b/>
          <w:bCs/>
          <w:color w:val="000000"/>
          <w:kern w:val="0"/>
          <w:sz w:val="24"/>
        </w:rPr>
        <w:t>（机构投资者无须签字）</w:t>
      </w:r>
    </w:p>
    <w:sectPr w:rsidR="009B7BF1" w:rsidRPr="005619D9" w:rsidSect="00EE2567">
      <w:footerReference w:type="default" r:id="rId10"/>
      <w:pgSz w:w="11906" w:h="16838"/>
      <w:pgMar w:top="1440" w:right="1800"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18F" w:rsidRDefault="00DD418F" w:rsidP="00B82139">
      <w:r>
        <w:separator/>
      </w:r>
    </w:p>
  </w:endnote>
  <w:endnote w:type="continuationSeparator" w:id="1">
    <w:p w:rsidR="00DD418F" w:rsidRDefault="00DD418F" w:rsidP="00B82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F48" w:rsidRDefault="00AB0F48">
    <w:pPr>
      <w:pStyle w:val="ac"/>
      <w:jc w:val="center"/>
    </w:pPr>
    <w:r>
      <w:rPr>
        <w:lang w:val="zh-CN"/>
      </w:rPr>
      <w:t xml:space="preserve"> </w:t>
    </w:r>
    <w:r w:rsidR="00AC32DA">
      <w:rPr>
        <w:b/>
        <w:sz w:val="24"/>
        <w:szCs w:val="24"/>
      </w:rPr>
      <w:fldChar w:fldCharType="begin"/>
    </w:r>
    <w:r>
      <w:rPr>
        <w:b/>
      </w:rPr>
      <w:instrText>PAGE</w:instrText>
    </w:r>
    <w:r w:rsidR="00AC32DA">
      <w:rPr>
        <w:b/>
        <w:sz w:val="24"/>
        <w:szCs w:val="24"/>
      </w:rPr>
      <w:fldChar w:fldCharType="separate"/>
    </w:r>
    <w:r w:rsidR="008C5348">
      <w:rPr>
        <w:b/>
        <w:noProof/>
      </w:rPr>
      <w:t>11</w:t>
    </w:r>
    <w:r w:rsidR="00AC32DA">
      <w:rPr>
        <w:b/>
        <w:sz w:val="24"/>
        <w:szCs w:val="24"/>
      </w:rPr>
      <w:fldChar w:fldCharType="end"/>
    </w:r>
    <w:r>
      <w:rPr>
        <w:lang w:val="zh-CN"/>
      </w:rPr>
      <w:t xml:space="preserve"> / </w:t>
    </w:r>
    <w:r w:rsidR="00AC32DA">
      <w:rPr>
        <w:b/>
        <w:sz w:val="24"/>
        <w:szCs w:val="24"/>
      </w:rPr>
      <w:fldChar w:fldCharType="begin"/>
    </w:r>
    <w:r>
      <w:rPr>
        <w:b/>
      </w:rPr>
      <w:instrText>NUMPAGES</w:instrText>
    </w:r>
    <w:r w:rsidR="00AC32DA">
      <w:rPr>
        <w:b/>
        <w:sz w:val="24"/>
        <w:szCs w:val="24"/>
      </w:rPr>
      <w:fldChar w:fldCharType="separate"/>
    </w:r>
    <w:r w:rsidR="008C5348">
      <w:rPr>
        <w:b/>
        <w:noProof/>
      </w:rPr>
      <w:t>11</w:t>
    </w:r>
    <w:r w:rsidR="00AC32DA">
      <w:rPr>
        <w:b/>
        <w:sz w:val="24"/>
        <w:szCs w:val="24"/>
      </w:rPr>
      <w:fldChar w:fldCharType="end"/>
    </w:r>
  </w:p>
  <w:p w:rsidR="00AB0F48" w:rsidRDefault="00AB0F4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18F" w:rsidRDefault="00DD418F" w:rsidP="00B82139">
      <w:r>
        <w:separator/>
      </w:r>
    </w:p>
  </w:footnote>
  <w:footnote w:type="continuationSeparator" w:id="1">
    <w:p w:rsidR="00DD418F" w:rsidRDefault="00DD418F" w:rsidP="00B82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2ED"/>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252AEE"/>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88E6D52"/>
    <w:multiLevelType w:val="hybridMultilevel"/>
    <w:tmpl w:val="5F0223D2"/>
    <w:lvl w:ilvl="0" w:tplc="48B23E4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E31121"/>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186F0064"/>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7F6D3E"/>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6">
    <w:nsid w:val="193A0A0E"/>
    <w:multiLevelType w:val="hybridMultilevel"/>
    <w:tmpl w:val="B274A394"/>
    <w:lvl w:ilvl="0" w:tplc="2CF4EBB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A747AA7"/>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8">
    <w:nsid w:val="1AA55E77"/>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861839"/>
    <w:multiLevelType w:val="hybridMultilevel"/>
    <w:tmpl w:val="6944EC1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0">
    <w:nsid w:val="32D303B9"/>
    <w:multiLevelType w:val="hybridMultilevel"/>
    <w:tmpl w:val="F4064D78"/>
    <w:lvl w:ilvl="0" w:tplc="32461CC8">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49643A"/>
    <w:multiLevelType w:val="multilevel"/>
    <w:tmpl w:val="8A2651FA"/>
    <w:lvl w:ilvl="0">
      <w:start w:val="1"/>
      <w:numFmt w:val="decimal"/>
      <w:pStyle w:val="ParaChar"/>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3D5535E8"/>
    <w:multiLevelType w:val="hybridMultilevel"/>
    <w:tmpl w:val="3CE0C89E"/>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nsid w:val="44A126F9"/>
    <w:multiLevelType w:val="hybridMultilevel"/>
    <w:tmpl w:val="A2CC0A68"/>
    <w:lvl w:ilvl="0" w:tplc="04090011">
      <w:start w:val="1"/>
      <w:numFmt w:val="decimal"/>
      <w:lvlText w:val="%1)"/>
      <w:lvlJc w:val="left"/>
      <w:pPr>
        <w:ind w:left="3045" w:hanging="420"/>
      </w:pPr>
    </w:lvl>
    <w:lvl w:ilvl="1" w:tplc="04090019" w:tentative="1">
      <w:start w:val="1"/>
      <w:numFmt w:val="lowerLetter"/>
      <w:lvlText w:val="%2)"/>
      <w:lvlJc w:val="left"/>
      <w:pPr>
        <w:ind w:left="3465" w:hanging="420"/>
      </w:pPr>
    </w:lvl>
    <w:lvl w:ilvl="2" w:tplc="0409001B" w:tentative="1">
      <w:start w:val="1"/>
      <w:numFmt w:val="lowerRoman"/>
      <w:lvlText w:val="%3."/>
      <w:lvlJc w:val="right"/>
      <w:pPr>
        <w:ind w:left="3885" w:hanging="420"/>
      </w:pPr>
    </w:lvl>
    <w:lvl w:ilvl="3" w:tplc="0409000F" w:tentative="1">
      <w:start w:val="1"/>
      <w:numFmt w:val="decimal"/>
      <w:lvlText w:val="%4."/>
      <w:lvlJc w:val="left"/>
      <w:pPr>
        <w:ind w:left="4305" w:hanging="420"/>
      </w:pPr>
    </w:lvl>
    <w:lvl w:ilvl="4" w:tplc="04090019" w:tentative="1">
      <w:start w:val="1"/>
      <w:numFmt w:val="lowerLetter"/>
      <w:lvlText w:val="%5)"/>
      <w:lvlJc w:val="left"/>
      <w:pPr>
        <w:ind w:left="4725" w:hanging="420"/>
      </w:pPr>
    </w:lvl>
    <w:lvl w:ilvl="5" w:tplc="0409001B" w:tentative="1">
      <w:start w:val="1"/>
      <w:numFmt w:val="lowerRoman"/>
      <w:lvlText w:val="%6."/>
      <w:lvlJc w:val="right"/>
      <w:pPr>
        <w:ind w:left="5145" w:hanging="420"/>
      </w:pPr>
    </w:lvl>
    <w:lvl w:ilvl="6" w:tplc="0409000F" w:tentative="1">
      <w:start w:val="1"/>
      <w:numFmt w:val="decimal"/>
      <w:lvlText w:val="%7."/>
      <w:lvlJc w:val="left"/>
      <w:pPr>
        <w:ind w:left="5565" w:hanging="420"/>
      </w:pPr>
    </w:lvl>
    <w:lvl w:ilvl="7" w:tplc="04090019" w:tentative="1">
      <w:start w:val="1"/>
      <w:numFmt w:val="lowerLetter"/>
      <w:lvlText w:val="%8)"/>
      <w:lvlJc w:val="left"/>
      <w:pPr>
        <w:ind w:left="5985" w:hanging="420"/>
      </w:pPr>
    </w:lvl>
    <w:lvl w:ilvl="8" w:tplc="0409001B" w:tentative="1">
      <w:start w:val="1"/>
      <w:numFmt w:val="lowerRoman"/>
      <w:lvlText w:val="%9."/>
      <w:lvlJc w:val="right"/>
      <w:pPr>
        <w:ind w:left="6405" w:hanging="420"/>
      </w:pPr>
    </w:lvl>
  </w:abstractNum>
  <w:abstractNum w:abstractNumId="14">
    <w:nsid w:val="4BF82E68"/>
    <w:multiLevelType w:val="hybridMultilevel"/>
    <w:tmpl w:val="830AA5D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9E2356"/>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nsid w:val="505E5DAE"/>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nsid w:val="50AA48D0"/>
    <w:multiLevelType w:val="hybridMultilevel"/>
    <w:tmpl w:val="F4064D78"/>
    <w:lvl w:ilvl="0" w:tplc="32461CC8">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C02EB0"/>
    <w:multiLevelType w:val="hybridMultilevel"/>
    <w:tmpl w:val="8C369D1E"/>
    <w:lvl w:ilvl="0" w:tplc="272644E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9908D5"/>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nsid w:val="5C6B4C41"/>
    <w:multiLevelType w:val="hybridMultilevel"/>
    <w:tmpl w:val="35929398"/>
    <w:lvl w:ilvl="0" w:tplc="3AA0732C">
      <w:start w:val="1"/>
      <w:numFmt w:val="decimal"/>
      <w:lvlText w:val="%1)"/>
      <w:lvlJc w:val="left"/>
      <w:pPr>
        <w:ind w:left="98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2C43A30"/>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685C57DA"/>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6AD707B0"/>
    <w:multiLevelType w:val="hybridMultilevel"/>
    <w:tmpl w:val="7844365A"/>
    <w:lvl w:ilvl="0" w:tplc="48B23E4E">
      <w:start w:val="1"/>
      <w:numFmt w:val="decimal"/>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5">
    <w:nsid w:val="736B1592"/>
    <w:multiLevelType w:val="hybridMultilevel"/>
    <w:tmpl w:val="55B6BF2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7E0551D8"/>
    <w:multiLevelType w:val="hybridMultilevel"/>
    <w:tmpl w:val="A2CC0A68"/>
    <w:lvl w:ilvl="0" w:tplc="04090011">
      <w:start w:val="1"/>
      <w:numFmt w:val="decimal"/>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5"/>
  </w:num>
  <w:num w:numId="4">
    <w:abstractNumId w:val="13"/>
  </w:num>
  <w:num w:numId="5">
    <w:abstractNumId w:val="9"/>
  </w:num>
  <w:num w:numId="6">
    <w:abstractNumId w:val="23"/>
  </w:num>
  <w:num w:numId="7">
    <w:abstractNumId w:val="24"/>
  </w:num>
  <w:num w:numId="8">
    <w:abstractNumId w:val="15"/>
  </w:num>
  <w:num w:numId="9">
    <w:abstractNumId w:val="26"/>
  </w:num>
  <w:num w:numId="10">
    <w:abstractNumId w:val="3"/>
  </w:num>
  <w:num w:numId="11">
    <w:abstractNumId w:val="19"/>
  </w:num>
  <w:num w:numId="12">
    <w:abstractNumId w:val="12"/>
  </w:num>
  <w:num w:numId="13">
    <w:abstractNumId w:val="7"/>
  </w:num>
  <w:num w:numId="14">
    <w:abstractNumId w:val="8"/>
  </w:num>
  <w:num w:numId="15">
    <w:abstractNumId w:val="14"/>
  </w:num>
  <w:num w:numId="16">
    <w:abstractNumId w:val="4"/>
  </w:num>
  <w:num w:numId="17">
    <w:abstractNumId w:val="0"/>
  </w:num>
  <w:num w:numId="18">
    <w:abstractNumId w:val="1"/>
  </w:num>
  <w:num w:numId="19">
    <w:abstractNumId w:val="21"/>
  </w:num>
  <w:num w:numId="20">
    <w:abstractNumId w:val="16"/>
  </w:num>
  <w:num w:numId="21">
    <w:abstractNumId w:val="25"/>
  </w:num>
  <w:num w:numId="22">
    <w:abstractNumId w:val="20"/>
  </w:num>
  <w:num w:numId="23">
    <w:abstractNumId w:val="18"/>
  </w:num>
  <w:num w:numId="24">
    <w:abstractNumId w:val="10"/>
  </w:num>
  <w:num w:numId="25">
    <w:abstractNumId w:val="17"/>
  </w:num>
  <w:num w:numId="26">
    <w:abstractNumId w:val="6"/>
  </w:num>
  <w:num w:numId="27">
    <w:abstractNumId w:val="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5179"/>
    <w:rsid w:val="000037A6"/>
    <w:rsid w:val="000073B0"/>
    <w:rsid w:val="00014308"/>
    <w:rsid w:val="000144D5"/>
    <w:rsid w:val="0001506E"/>
    <w:rsid w:val="00015977"/>
    <w:rsid w:val="00017FAB"/>
    <w:rsid w:val="00021E08"/>
    <w:rsid w:val="00024F43"/>
    <w:rsid w:val="000255DE"/>
    <w:rsid w:val="00025838"/>
    <w:rsid w:val="000261C3"/>
    <w:rsid w:val="00026343"/>
    <w:rsid w:val="00026838"/>
    <w:rsid w:val="00031ACB"/>
    <w:rsid w:val="0003345C"/>
    <w:rsid w:val="00037875"/>
    <w:rsid w:val="00041E06"/>
    <w:rsid w:val="00050A59"/>
    <w:rsid w:val="00052BF4"/>
    <w:rsid w:val="000539AD"/>
    <w:rsid w:val="0005600E"/>
    <w:rsid w:val="00062702"/>
    <w:rsid w:val="000648E2"/>
    <w:rsid w:val="00064C07"/>
    <w:rsid w:val="00067423"/>
    <w:rsid w:val="00075626"/>
    <w:rsid w:val="0007640E"/>
    <w:rsid w:val="000775E5"/>
    <w:rsid w:val="000817BD"/>
    <w:rsid w:val="00085C13"/>
    <w:rsid w:val="000903EA"/>
    <w:rsid w:val="00090669"/>
    <w:rsid w:val="00090FBB"/>
    <w:rsid w:val="0009156D"/>
    <w:rsid w:val="00091573"/>
    <w:rsid w:val="00093306"/>
    <w:rsid w:val="0009347A"/>
    <w:rsid w:val="00093501"/>
    <w:rsid w:val="000A0179"/>
    <w:rsid w:val="000A0334"/>
    <w:rsid w:val="000A5246"/>
    <w:rsid w:val="000A65D7"/>
    <w:rsid w:val="000B0EF3"/>
    <w:rsid w:val="000B1924"/>
    <w:rsid w:val="000B26DA"/>
    <w:rsid w:val="000B2CA4"/>
    <w:rsid w:val="000B580F"/>
    <w:rsid w:val="000B730C"/>
    <w:rsid w:val="000C2D96"/>
    <w:rsid w:val="000C495D"/>
    <w:rsid w:val="000C5123"/>
    <w:rsid w:val="000C6921"/>
    <w:rsid w:val="000C751C"/>
    <w:rsid w:val="000D03BC"/>
    <w:rsid w:val="000D0D5F"/>
    <w:rsid w:val="000D120D"/>
    <w:rsid w:val="000D1CD1"/>
    <w:rsid w:val="000D1D71"/>
    <w:rsid w:val="000D249F"/>
    <w:rsid w:val="000E01EE"/>
    <w:rsid w:val="000E02D9"/>
    <w:rsid w:val="000E09D6"/>
    <w:rsid w:val="000E2522"/>
    <w:rsid w:val="000E52DD"/>
    <w:rsid w:val="000E6F3B"/>
    <w:rsid w:val="000E7E33"/>
    <w:rsid w:val="000E7E5D"/>
    <w:rsid w:val="000F07BB"/>
    <w:rsid w:val="000F4D7E"/>
    <w:rsid w:val="000F5586"/>
    <w:rsid w:val="000F613D"/>
    <w:rsid w:val="000F62B1"/>
    <w:rsid w:val="000F7A43"/>
    <w:rsid w:val="00100B52"/>
    <w:rsid w:val="00106217"/>
    <w:rsid w:val="00106F22"/>
    <w:rsid w:val="00107A1C"/>
    <w:rsid w:val="00110330"/>
    <w:rsid w:val="001106CA"/>
    <w:rsid w:val="001138FD"/>
    <w:rsid w:val="001140A7"/>
    <w:rsid w:val="00114285"/>
    <w:rsid w:val="0012154D"/>
    <w:rsid w:val="001238CE"/>
    <w:rsid w:val="00125E43"/>
    <w:rsid w:val="0013300C"/>
    <w:rsid w:val="00135177"/>
    <w:rsid w:val="00135707"/>
    <w:rsid w:val="001368FC"/>
    <w:rsid w:val="001414DE"/>
    <w:rsid w:val="0014194E"/>
    <w:rsid w:val="00143BC1"/>
    <w:rsid w:val="00143CA5"/>
    <w:rsid w:val="001468D2"/>
    <w:rsid w:val="0015284C"/>
    <w:rsid w:val="001533E6"/>
    <w:rsid w:val="001566E4"/>
    <w:rsid w:val="0015677A"/>
    <w:rsid w:val="00160228"/>
    <w:rsid w:val="001728EA"/>
    <w:rsid w:val="001779C1"/>
    <w:rsid w:val="001830CF"/>
    <w:rsid w:val="00183FFC"/>
    <w:rsid w:val="00185382"/>
    <w:rsid w:val="00186875"/>
    <w:rsid w:val="0018799C"/>
    <w:rsid w:val="00192AB6"/>
    <w:rsid w:val="00193292"/>
    <w:rsid w:val="00193CA7"/>
    <w:rsid w:val="00194D26"/>
    <w:rsid w:val="00197E41"/>
    <w:rsid w:val="001A03C4"/>
    <w:rsid w:val="001A456F"/>
    <w:rsid w:val="001A6113"/>
    <w:rsid w:val="001A630B"/>
    <w:rsid w:val="001B2C17"/>
    <w:rsid w:val="001B3F19"/>
    <w:rsid w:val="001B41AE"/>
    <w:rsid w:val="001C0D62"/>
    <w:rsid w:val="001C2FAF"/>
    <w:rsid w:val="001C34F4"/>
    <w:rsid w:val="001C4FEB"/>
    <w:rsid w:val="001C5825"/>
    <w:rsid w:val="001C6402"/>
    <w:rsid w:val="001E3B25"/>
    <w:rsid w:val="001E713C"/>
    <w:rsid w:val="001F6D17"/>
    <w:rsid w:val="001F7710"/>
    <w:rsid w:val="002005A7"/>
    <w:rsid w:val="00200BE1"/>
    <w:rsid w:val="0020204F"/>
    <w:rsid w:val="0020385A"/>
    <w:rsid w:val="00205540"/>
    <w:rsid w:val="00205FB9"/>
    <w:rsid w:val="002076ED"/>
    <w:rsid w:val="00211F83"/>
    <w:rsid w:val="002142C0"/>
    <w:rsid w:val="00214C4F"/>
    <w:rsid w:val="002157FD"/>
    <w:rsid w:val="00217B99"/>
    <w:rsid w:val="0022796E"/>
    <w:rsid w:val="00232F3F"/>
    <w:rsid w:val="0023324B"/>
    <w:rsid w:val="00242D7C"/>
    <w:rsid w:val="00243636"/>
    <w:rsid w:val="00245E54"/>
    <w:rsid w:val="00250958"/>
    <w:rsid w:val="0025211E"/>
    <w:rsid w:val="00261F42"/>
    <w:rsid w:val="00263A73"/>
    <w:rsid w:val="00264AA9"/>
    <w:rsid w:val="002657DF"/>
    <w:rsid w:val="00266257"/>
    <w:rsid w:val="00266ACA"/>
    <w:rsid w:val="00274711"/>
    <w:rsid w:val="00275264"/>
    <w:rsid w:val="00282ADC"/>
    <w:rsid w:val="002837F6"/>
    <w:rsid w:val="0028558B"/>
    <w:rsid w:val="0029268B"/>
    <w:rsid w:val="0029599F"/>
    <w:rsid w:val="002963A9"/>
    <w:rsid w:val="002972D8"/>
    <w:rsid w:val="00297ACB"/>
    <w:rsid w:val="002A03E1"/>
    <w:rsid w:val="002A14E4"/>
    <w:rsid w:val="002A15D4"/>
    <w:rsid w:val="002A259C"/>
    <w:rsid w:val="002A2C71"/>
    <w:rsid w:val="002A30C6"/>
    <w:rsid w:val="002A6F41"/>
    <w:rsid w:val="002A7F3A"/>
    <w:rsid w:val="002B2A82"/>
    <w:rsid w:val="002B5826"/>
    <w:rsid w:val="002B5D75"/>
    <w:rsid w:val="002B6651"/>
    <w:rsid w:val="002C0A0A"/>
    <w:rsid w:val="002C14AC"/>
    <w:rsid w:val="002C2DCE"/>
    <w:rsid w:val="002C6B4E"/>
    <w:rsid w:val="002D40C1"/>
    <w:rsid w:val="002D744C"/>
    <w:rsid w:val="002E13A0"/>
    <w:rsid w:val="002E5FF8"/>
    <w:rsid w:val="002E68EE"/>
    <w:rsid w:val="002F00EA"/>
    <w:rsid w:val="002F35C7"/>
    <w:rsid w:val="002F41FD"/>
    <w:rsid w:val="002F54C7"/>
    <w:rsid w:val="002F585F"/>
    <w:rsid w:val="00300798"/>
    <w:rsid w:val="003017D3"/>
    <w:rsid w:val="003069BB"/>
    <w:rsid w:val="00312D69"/>
    <w:rsid w:val="0032116A"/>
    <w:rsid w:val="00321902"/>
    <w:rsid w:val="003224AF"/>
    <w:rsid w:val="00334455"/>
    <w:rsid w:val="00335F18"/>
    <w:rsid w:val="00336F7E"/>
    <w:rsid w:val="00337FDD"/>
    <w:rsid w:val="00341B5C"/>
    <w:rsid w:val="00345041"/>
    <w:rsid w:val="0034625A"/>
    <w:rsid w:val="00347252"/>
    <w:rsid w:val="00351EC0"/>
    <w:rsid w:val="0035271B"/>
    <w:rsid w:val="00352B57"/>
    <w:rsid w:val="0035436F"/>
    <w:rsid w:val="003562EF"/>
    <w:rsid w:val="00357031"/>
    <w:rsid w:val="00360324"/>
    <w:rsid w:val="003605EA"/>
    <w:rsid w:val="00360F16"/>
    <w:rsid w:val="00366172"/>
    <w:rsid w:val="003742D7"/>
    <w:rsid w:val="00377CD3"/>
    <w:rsid w:val="00380DC9"/>
    <w:rsid w:val="00381966"/>
    <w:rsid w:val="00384439"/>
    <w:rsid w:val="00384BB9"/>
    <w:rsid w:val="00384E94"/>
    <w:rsid w:val="00392891"/>
    <w:rsid w:val="00397C03"/>
    <w:rsid w:val="003A2B07"/>
    <w:rsid w:val="003A64CD"/>
    <w:rsid w:val="003A69E8"/>
    <w:rsid w:val="003A75AD"/>
    <w:rsid w:val="003B1CCF"/>
    <w:rsid w:val="003B350B"/>
    <w:rsid w:val="003B6429"/>
    <w:rsid w:val="003C119D"/>
    <w:rsid w:val="003C12D1"/>
    <w:rsid w:val="003C2966"/>
    <w:rsid w:val="003C425C"/>
    <w:rsid w:val="003D08A2"/>
    <w:rsid w:val="003D2331"/>
    <w:rsid w:val="003D4FCC"/>
    <w:rsid w:val="003D677D"/>
    <w:rsid w:val="003E00C3"/>
    <w:rsid w:val="003E09A8"/>
    <w:rsid w:val="003E1182"/>
    <w:rsid w:val="003E28E4"/>
    <w:rsid w:val="003E4E92"/>
    <w:rsid w:val="003E6B02"/>
    <w:rsid w:val="003F04C0"/>
    <w:rsid w:val="003F4FA5"/>
    <w:rsid w:val="003F69DA"/>
    <w:rsid w:val="003F7C5C"/>
    <w:rsid w:val="00402470"/>
    <w:rsid w:val="00402E70"/>
    <w:rsid w:val="0040490E"/>
    <w:rsid w:val="00405F0D"/>
    <w:rsid w:val="00406BF9"/>
    <w:rsid w:val="00414D1D"/>
    <w:rsid w:val="004166A5"/>
    <w:rsid w:val="0042377F"/>
    <w:rsid w:val="00423F81"/>
    <w:rsid w:val="00424191"/>
    <w:rsid w:val="00424C48"/>
    <w:rsid w:val="00425042"/>
    <w:rsid w:val="00426C1C"/>
    <w:rsid w:val="00427238"/>
    <w:rsid w:val="00430AD1"/>
    <w:rsid w:val="00432CC6"/>
    <w:rsid w:val="00433476"/>
    <w:rsid w:val="00433B13"/>
    <w:rsid w:val="00434542"/>
    <w:rsid w:val="00437263"/>
    <w:rsid w:val="00440EAC"/>
    <w:rsid w:val="004428B5"/>
    <w:rsid w:val="00442F99"/>
    <w:rsid w:val="0044375A"/>
    <w:rsid w:val="0045100D"/>
    <w:rsid w:val="00451B3C"/>
    <w:rsid w:val="004529F3"/>
    <w:rsid w:val="00456406"/>
    <w:rsid w:val="00457318"/>
    <w:rsid w:val="004648D0"/>
    <w:rsid w:val="00465027"/>
    <w:rsid w:val="00472066"/>
    <w:rsid w:val="00472313"/>
    <w:rsid w:val="004735CE"/>
    <w:rsid w:val="00474ECD"/>
    <w:rsid w:val="00476C0F"/>
    <w:rsid w:val="00477C03"/>
    <w:rsid w:val="004943A9"/>
    <w:rsid w:val="00494AA1"/>
    <w:rsid w:val="004A0867"/>
    <w:rsid w:val="004A29B9"/>
    <w:rsid w:val="004A5188"/>
    <w:rsid w:val="004B01A1"/>
    <w:rsid w:val="004B2160"/>
    <w:rsid w:val="004B2A3D"/>
    <w:rsid w:val="004B2D7B"/>
    <w:rsid w:val="004B5568"/>
    <w:rsid w:val="004C096F"/>
    <w:rsid w:val="004C1E9A"/>
    <w:rsid w:val="004C731E"/>
    <w:rsid w:val="004D086E"/>
    <w:rsid w:val="004D0E66"/>
    <w:rsid w:val="004D1C21"/>
    <w:rsid w:val="004D2F1E"/>
    <w:rsid w:val="004D65D3"/>
    <w:rsid w:val="004D6BDD"/>
    <w:rsid w:val="004D7623"/>
    <w:rsid w:val="004E25C9"/>
    <w:rsid w:val="004E44F1"/>
    <w:rsid w:val="004E47C5"/>
    <w:rsid w:val="004F1204"/>
    <w:rsid w:val="004F29E9"/>
    <w:rsid w:val="004F58CC"/>
    <w:rsid w:val="004F5D2E"/>
    <w:rsid w:val="0050103A"/>
    <w:rsid w:val="0050223A"/>
    <w:rsid w:val="00502F8E"/>
    <w:rsid w:val="005057A2"/>
    <w:rsid w:val="0051013F"/>
    <w:rsid w:val="005118C4"/>
    <w:rsid w:val="00513A5D"/>
    <w:rsid w:val="005156BB"/>
    <w:rsid w:val="00516793"/>
    <w:rsid w:val="00517B61"/>
    <w:rsid w:val="00520D6C"/>
    <w:rsid w:val="0052204A"/>
    <w:rsid w:val="00522E0A"/>
    <w:rsid w:val="00531543"/>
    <w:rsid w:val="0053224C"/>
    <w:rsid w:val="00533A40"/>
    <w:rsid w:val="00535DA1"/>
    <w:rsid w:val="00536F51"/>
    <w:rsid w:val="00537D52"/>
    <w:rsid w:val="005411E1"/>
    <w:rsid w:val="005427C1"/>
    <w:rsid w:val="00544428"/>
    <w:rsid w:val="00545026"/>
    <w:rsid w:val="00546515"/>
    <w:rsid w:val="00556503"/>
    <w:rsid w:val="005619D9"/>
    <w:rsid w:val="005620C6"/>
    <w:rsid w:val="005647AF"/>
    <w:rsid w:val="005656CF"/>
    <w:rsid w:val="005659DC"/>
    <w:rsid w:val="00572C6D"/>
    <w:rsid w:val="00573AC8"/>
    <w:rsid w:val="005741B3"/>
    <w:rsid w:val="00584BB0"/>
    <w:rsid w:val="00585822"/>
    <w:rsid w:val="00585FD2"/>
    <w:rsid w:val="005922DE"/>
    <w:rsid w:val="00592C75"/>
    <w:rsid w:val="005952A6"/>
    <w:rsid w:val="00595B77"/>
    <w:rsid w:val="005974A9"/>
    <w:rsid w:val="00597D60"/>
    <w:rsid w:val="005A070F"/>
    <w:rsid w:val="005A4A40"/>
    <w:rsid w:val="005A61AD"/>
    <w:rsid w:val="005A704F"/>
    <w:rsid w:val="005A7C21"/>
    <w:rsid w:val="005B6DE7"/>
    <w:rsid w:val="005C104D"/>
    <w:rsid w:val="005C2B18"/>
    <w:rsid w:val="005C3C7E"/>
    <w:rsid w:val="005C556C"/>
    <w:rsid w:val="005D29F2"/>
    <w:rsid w:val="005D2AED"/>
    <w:rsid w:val="005D46E4"/>
    <w:rsid w:val="005D4BA9"/>
    <w:rsid w:val="005D4E2B"/>
    <w:rsid w:val="005D4F78"/>
    <w:rsid w:val="005E1E27"/>
    <w:rsid w:val="005E2633"/>
    <w:rsid w:val="005E4AD7"/>
    <w:rsid w:val="005E5852"/>
    <w:rsid w:val="005E7E9E"/>
    <w:rsid w:val="005F096C"/>
    <w:rsid w:val="005F0CB9"/>
    <w:rsid w:val="005F3FFB"/>
    <w:rsid w:val="005F62BF"/>
    <w:rsid w:val="005F774F"/>
    <w:rsid w:val="005F78D3"/>
    <w:rsid w:val="00601C63"/>
    <w:rsid w:val="006039CC"/>
    <w:rsid w:val="0060671C"/>
    <w:rsid w:val="006075CF"/>
    <w:rsid w:val="006127DC"/>
    <w:rsid w:val="006132F6"/>
    <w:rsid w:val="006139A5"/>
    <w:rsid w:val="00617990"/>
    <w:rsid w:val="00617E05"/>
    <w:rsid w:val="00617F1F"/>
    <w:rsid w:val="00621194"/>
    <w:rsid w:val="0062323E"/>
    <w:rsid w:val="00630DC0"/>
    <w:rsid w:val="00634EB9"/>
    <w:rsid w:val="006367D9"/>
    <w:rsid w:val="00640C00"/>
    <w:rsid w:val="00641F8D"/>
    <w:rsid w:val="006427B2"/>
    <w:rsid w:val="00642898"/>
    <w:rsid w:val="0064450D"/>
    <w:rsid w:val="0064514B"/>
    <w:rsid w:val="00646930"/>
    <w:rsid w:val="00651D5E"/>
    <w:rsid w:val="00653911"/>
    <w:rsid w:val="00653C9A"/>
    <w:rsid w:val="006548C0"/>
    <w:rsid w:val="0065544D"/>
    <w:rsid w:val="0066006C"/>
    <w:rsid w:val="00667570"/>
    <w:rsid w:val="00667659"/>
    <w:rsid w:val="00667760"/>
    <w:rsid w:val="00670EA2"/>
    <w:rsid w:val="0067322C"/>
    <w:rsid w:val="006751D6"/>
    <w:rsid w:val="00690786"/>
    <w:rsid w:val="00691792"/>
    <w:rsid w:val="00691BFE"/>
    <w:rsid w:val="00692857"/>
    <w:rsid w:val="00693D61"/>
    <w:rsid w:val="006940DA"/>
    <w:rsid w:val="006A76A8"/>
    <w:rsid w:val="006B0204"/>
    <w:rsid w:val="006C2036"/>
    <w:rsid w:val="006C20FC"/>
    <w:rsid w:val="006C2378"/>
    <w:rsid w:val="006C58E2"/>
    <w:rsid w:val="006C5FD9"/>
    <w:rsid w:val="006D1B08"/>
    <w:rsid w:val="006D4243"/>
    <w:rsid w:val="006D5635"/>
    <w:rsid w:val="006D6CF1"/>
    <w:rsid w:val="006E1BD6"/>
    <w:rsid w:val="006E3437"/>
    <w:rsid w:val="006E5D22"/>
    <w:rsid w:val="006E5D62"/>
    <w:rsid w:val="006E6E14"/>
    <w:rsid w:val="006F4325"/>
    <w:rsid w:val="006F7D99"/>
    <w:rsid w:val="00703154"/>
    <w:rsid w:val="00703422"/>
    <w:rsid w:val="00707B24"/>
    <w:rsid w:val="007136BB"/>
    <w:rsid w:val="00715A8C"/>
    <w:rsid w:val="00721D42"/>
    <w:rsid w:val="007332D4"/>
    <w:rsid w:val="0073389D"/>
    <w:rsid w:val="00734592"/>
    <w:rsid w:val="00736259"/>
    <w:rsid w:val="007457AB"/>
    <w:rsid w:val="00747290"/>
    <w:rsid w:val="00750E15"/>
    <w:rsid w:val="00754437"/>
    <w:rsid w:val="00754D8C"/>
    <w:rsid w:val="007550C1"/>
    <w:rsid w:val="00760471"/>
    <w:rsid w:val="007614CF"/>
    <w:rsid w:val="00770AED"/>
    <w:rsid w:val="007720D9"/>
    <w:rsid w:val="00775021"/>
    <w:rsid w:val="00776780"/>
    <w:rsid w:val="00777B5D"/>
    <w:rsid w:val="007817E1"/>
    <w:rsid w:val="0078204C"/>
    <w:rsid w:val="007836FF"/>
    <w:rsid w:val="007918A5"/>
    <w:rsid w:val="00795FE4"/>
    <w:rsid w:val="00797C1A"/>
    <w:rsid w:val="007A1005"/>
    <w:rsid w:val="007A1574"/>
    <w:rsid w:val="007A1DAA"/>
    <w:rsid w:val="007A43F8"/>
    <w:rsid w:val="007A508A"/>
    <w:rsid w:val="007A7D39"/>
    <w:rsid w:val="007B5437"/>
    <w:rsid w:val="007B622F"/>
    <w:rsid w:val="007B7E0D"/>
    <w:rsid w:val="007C0F1F"/>
    <w:rsid w:val="007C1169"/>
    <w:rsid w:val="007C231C"/>
    <w:rsid w:val="007C5412"/>
    <w:rsid w:val="007C72C8"/>
    <w:rsid w:val="007D10B7"/>
    <w:rsid w:val="007D56CB"/>
    <w:rsid w:val="007D6A2A"/>
    <w:rsid w:val="007D7063"/>
    <w:rsid w:val="007E5E80"/>
    <w:rsid w:val="007E642D"/>
    <w:rsid w:val="007F0632"/>
    <w:rsid w:val="007F2B2C"/>
    <w:rsid w:val="007F44C2"/>
    <w:rsid w:val="007F5782"/>
    <w:rsid w:val="007F62D7"/>
    <w:rsid w:val="007F75CE"/>
    <w:rsid w:val="00802CBC"/>
    <w:rsid w:val="00807AAA"/>
    <w:rsid w:val="00811EB7"/>
    <w:rsid w:val="00813C37"/>
    <w:rsid w:val="00816002"/>
    <w:rsid w:val="00825328"/>
    <w:rsid w:val="008277D7"/>
    <w:rsid w:val="00830A79"/>
    <w:rsid w:val="0083392E"/>
    <w:rsid w:val="00835B25"/>
    <w:rsid w:val="00841FDE"/>
    <w:rsid w:val="008422BD"/>
    <w:rsid w:val="008444E4"/>
    <w:rsid w:val="00845645"/>
    <w:rsid w:val="00846995"/>
    <w:rsid w:val="00850117"/>
    <w:rsid w:val="00850EB8"/>
    <w:rsid w:val="008517A7"/>
    <w:rsid w:val="008530EE"/>
    <w:rsid w:val="00855121"/>
    <w:rsid w:val="00855ADC"/>
    <w:rsid w:val="00855B7B"/>
    <w:rsid w:val="00857A0C"/>
    <w:rsid w:val="00857F63"/>
    <w:rsid w:val="00862CC4"/>
    <w:rsid w:val="00863AFC"/>
    <w:rsid w:val="008665C8"/>
    <w:rsid w:val="008702A5"/>
    <w:rsid w:val="008707DB"/>
    <w:rsid w:val="008708EF"/>
    <w:rsid w:val="00873EDC"/>
    <w:rsid w:val="00877B6D"/>
    <w:rsid w:val="00882C52"/>
    <w:rsid w:val="00883D8B"/>
    <w:rsid w:val="00892260"/>
    <w:rsid w:val="008952E6"/>
    <w:rsid w:val="00896599"/>
    <w:rsid w:val="008A14FC"/>
    <w:rsid w:val="008A1D48"/>
    <w:rsid w:val="008A5179"/>
    <w:rsid w:val="008A6703"/>
    <w:rsid w:val="008B2759"/>
    <w:rsid w:val="008B56FD"/>
    <w:rsid w:val="008B6451"/>
    <w:rsid w:val="008B741E"/>
    <w:rsid w:val="008C4D56"/>
    <w:rsid w:val="008C5348"/>
    <w:rsid w:val="008C5632"/>
    <w:rsid w:val="008C5A40"/>
    <w:rsid w:val="008D24F0"/>
    <w:rsid w:val="008D6BD1"/>
    <w:rsid w:val="008D7B6E"/>
    <w:rsid w:val="008E118B"/>
    <w:rsid w:val="008E51C9"/>
    <w:rsid w:val="008E51E5"/>
    <w:rsid w:val="008E5932"/>
    <w:rsid w:val="008E5BB7"/>
    <w:rsid w:val="008E6C6D"/>
    <w:rsid w:val="008E6F2C"/>
    <w:rsid w:val="008F23B2"/>
    <w:rsid w:val="008F4509"/>
    <w:rsid w:val="008F58ED"/>
    <w:rsid w:val="009005FA"/>
    <w:rsid w:val="009017F6"/>
    <w:rsid w:val="00902CD4"/>
    <w:rsid w:val="009035CC"/>
    <w:rsid w:val="00904B1A"/>
    <w:rsid w:val="00904F57"/>
    <w:rsid w:val="00906503"/>
    <w:rsid w:val="0090683A"/>
    <w:rsid w:val="009105CC"/>
    <w:rsid w:val="00912DB8"/>
    <w:rsid w:val="009142F3"/>
    <w:rsid w:val="00917EAC"/>
    <w:rsid w:val="009207EC"/>
    <w:rsid w:val="0092099C"/>
    <w:rsid w:val="00924764"/>
    <w:rsid w:val="00925AF2"/>
    <w:rsid w:val="00925D33"/>
    <w:rsid w:val="00926B93"/>
    <w:rsid w:val="00930AEE"/>
    <w:rsid w:val="00934AD5"/>
    <w:rsid w:val="0093682C"/>
    <w:rsid w:val="00944B17"/>
    <w:rsid w:val="00944D21"/>
    <w:rsid w:val="00946793"/>
    <w:rsid w:val="00947458"/>
    <w:rsid w:val="00952F74"/>
    <w:rsid w:val="00953F34"/>
    <w:rsid w:val="00955D93"/>
    <w:rsid w:val="009607F5"/>
    <w:rsid w:val="00963942"/>
    <w:rsid w:val="00963E67"/>
    <w:rsid w:val="00965627"/>
    <w:rsid w:val="009719BC"/>
    <w:rsid w:val="00972B64"/>
    <w:rsid w:val="00972D15"/>
    <w:rsid w:val="009778CE"/>
    <w:rsid w:val="00981EE3"/>
    <w:rsid w:val="0098439D"/>
    <w:rsid w:val="0098687C"/>
    <w:rsid w:val="009946A5"/>
    <w:rsid w:val="00994F0F"/>
    <w:rsid w:val="00996A4C"/>
    <w:rsid w:val="00997101"/>
    <w:rsid w:val="009A2346"/>
    <w:rsid w:val="009A4C0A"/>
    <w:rsid w:val="009B1745"/>
    <w:rsid w:val="009B3474"/>
    <w:rsid w:val="009B3BCC"/>
    <w:rsid w:val="009B7BF1"/>
    <w:rsid w:val="009C2B65"/>
    <w:rsid w:val="009C2D27"/>
    <w:rsid w:val="009C359D"/>
    <w:rsid w:val="009C3993"/>
    <w:rsid w:val="009C3DA2"/>
    <w:rsid w:val="009C409F"/>
    <w:rsid w:val="009C777D"/>
    <w:rsid w:val="009C77DF"/>
    <w:rsid w:val="009C7CCF"/>
    <w:rsid w:val="009C7F45"/>
    <w:rsid w:val="009D15C5"/>
    <w:rsid w:val="009D304E"/>
    <w:rsid w:val="009D36F1"/>
    <w:rsid w:val="009D38F2"/>
    <w:rsid w:val="009D53E0"/>
    <w:rsid w:val="009D7191"/>
    <w:rsid w:val="009E0686"/>
    <w:rsid w:val="009E1DCB"/>
    <w:rsid w:val="009E2FB1"/>
    <w:rsid w:val="009E36A3"/>
    <w:rsid w:val="009F00B6"/>
    <w:rsid w:val="009F03FD"/>
    <w:rsid w:val="009F3007"/>
    <w:rsid w:val="009F4D6A"/>
    <w:rsid w:val="00A02BAC"/>
    <w:rsid w:val="00A0445D"/>
    <w:rsid w:val="00A07833"/>
    <w:rsid w:val="00A102BF"/>
    <w:rsid w:val="00A119FD"/>
    <w:rsid w:val="00A148E4"/>
    <w:rsid w:val="00A1550D"/>
    <w:rsid w:val="00A159A7"/>
    <w:rsid w:val="00A17D7A"/>
    <w:rsid w:val="00A25792"/>
    <w:rsid w:val="00A2716E"/>
    <w:rsid w:val="00A27598"/>
    <w:rsid w:val="00A30F58"/>
    <w:rsid w:val="00A32E08"/>
    <w:rsid w:val="00A349EA"/>
    <w:rsid w:val="00A427D2"/>
    <w:rsid w:val="00A42DD2"/>
    <w:rsid w:val="00A44EB6"/>
    <w:rsid w:val="00A44F00"/>
    <w:rsid w:val="00A46626"/>
    <w:rsid w:val="00A47BBA"/>
    <w:rsid w:val="00A52CFC"/>
    <w:rsid w:val="00A53456"/>
    <w:rsid w:val="00A5536B"/>
    <w:rsid w:val="00A57610"/>
    <w:rsid w:val="00A60C84"/>
    <w:rsid w:val="00A6103C"/>
    <w:rsid w:val="00A663B3"/>
    <w:rsid w:val="00A66F5D"/>
    <w:rsid w:val="00A7573C"/>
    <w:rsid w:val="00A85D9A"/>
    <w:rsid w:val="00A87C08"/>
    <w:rsid w:val="00A91CA6"/>
    <w:rsid w:val="00A94734"/>
    <w:rsid w:val="00A9705D"/>
    <w:rsid w:val="00AA0FCD"/>
    <w:rsid w:val="00AA1D74"/>
    <w:rsid w:val="00AA3C77"/>
    <w:rsid w:val="00AB025A"/>
    <w:rsid w:val="00AB037B"/>
    <w:rsid w:val="00AB0F48"/>
    <w:rsid w:val="00AB2103"/>
    <w:rsid w:val="00AB4AD8"/>
    <w:rsid w:val="00AB7891"/>
    <w:rsid w:val="00AC2539"/>
    <w:rsid w:val="00AC32DA"/>
    <w:rsid w:val="00AC37D0"/>
    <w:rsid w:val="00AC5D0D"/>
    <w:rsid w:val="00AC718A"/>
    <w:rsid w:val="00AD22A7"/>
    <w:rsid w:val="00AD4F75"/>
    <w:rsid w:val="00AE01E6"/>
    <w:rsid w:val="00AE0D98"/>
    <w:rsid w:val="00AE15CB"/>
    <w:rsid w:val="00AE1EB6"/>
    <w:rsid w:val="00AE7693"/>
    <w:rsid w:val="00AE7B65"/>
    <w:rsid w:val="00AF7C68"/>
    <w:rsid w:val="00B008E6"/>
    <w:rsid w:val="00B01DB1"/>
    <w:rsid w:val="00B02817"/>
    <w:rsid w:val="00B10CB8"/>
    <w:rsid w:val="00B139B7"/>
    <w:rsid w:val="00B13B4E"/>
    <w:rsid w:val="00B14CE3"/>
    <w:rsid w:val="00B14F2E"/>
    <w:rsid w:val="00B20F7A"/>
    <w:rsid w:val="00B2291D"/>
    <w:rsid w:val="00B23242"/>
    <w:rsid w:val="00B2344D"/>
    <w:rsid w:val="00B23FBB"/>
    <w:rsid w:val="00B264CB"/>
    <w:rsid w:val="00B26553"/>
    <w:rsid w:val="00B301EF"/>
    <w:rsid w:val="00B330F5"/>
    <w:rsid w:val="00B33AD1"/>
    <w:rsid w:val="00B34867"/>
    <w:rsid w:val="00B3599E"/>
    <w:rsid w:val="00B35C5D"/>
    <w:rsid w:val="00B373E1"/>
    <w:rsid w:val="00B37502"/>
    <w:rsid w:val="00B40975"/>
    <w:rsid w:val="00B467CD"/>
    <w:rsid w:val="00B47E7C"/>
    <w:rsid w:val="00B525C6"/>
    <w:rsid w:val="00B52EF7"/>
    <w:rsid w:val="00B53049"/>
    <w:rsid w:val="00B53610"/>
    <w:rsid w:val="00B54337"/>
    <w:rsid w:val="00B547A9"/>
    <w:rsid w:val="00B54B8B"/>
    <w:rsid w:val="00B6448F"/>
    <w:rsid w:val="00B64603"/>
    <w:rsid w:val="00B64C91"/>
    <w:rsid w:val="00B660C1"/>
    <w:rsid w:val="00B66E99"/>
    <w:rsid w:val="00B70691"/>
    <w:rsid w:val="00B70C86"/>
    <w:rsid w:val="00B71BC6"/>
    <w:rsid w:val="00B768A8"/>
    <w:rsid w:val="00B77839"/>
    <w:rsid w:val="00B82139"/>
    <w:rsid w:val="00B82FE5"/>
    <w:rsid w:val="00B841CA"/>
    <w:rsid w:val="00B85871"/>
    <w:rsid w:val="00B87266"/>
    <w:rsid w:val="00B92F8C"/>
    <w:rsid w:val="00B93690"/>
    <w:rsid w:val="00B95F90"/>
    <w:rsid w:val="00BA2212"/>
    <w:rsid w:val="00BA587A"/>
    <w:rsid w:val="00BA671E"/>
    <w:rsid w:val="00BB16CB"/>
    <w:rsid w:val="00BB1744"/>
    <w:rsid w:val="00BB553A"/>
    <w:rsid w:val="00BB7AAC"/>
    <w:rsid w:val="00BC030B"/>
    <w:rsid w:val="00BC2C69"/>
    <w:rsid w:val="00BC2F68"/>
    <w:rsid w:val="00BC3324"/>
    <w:rsid w:val="00BC3F75"/>
    <w:rsid w:val="00BC6055"/>
    <w:rsid w:val="00BD1B63"/>
    <w:rsid w:val="00BD2BE8"/>
    <w:rsid w:val="00BD3B77"/>
    <w:rsid w:val="00BD44E2"/>
    <w:rsid w:val="00BD4E7D"/>
    <w:rsid w:val="00BD5051"/>
    <w:rsid w:val="00BD79F2"/>
    <w:rsid w:val="00BD7C32"/>
    <w:rsid w:val="00BD7E60"/>
    <w:rsid w:val="00BE05C5"/>
    <w:rsid w:val="00BE2B43"/>
    <w:rsid w:val="00BE390F"/>
    <w:rsid w:val="00BF0172"/>
    <w:rsid w:val="00BF19AD"/>
    <w:rsid w:val="00BF1FC9"/>
    <w:rsid w:val="00BF2067"/>
    <w:rsid w:val="00BF23EC"/>
    <w:rsid w:val="00BF3BDA"/>
    <w:rsid w:val="00BF4E30"/>
    <w:rsid w:val="00BF511D"/>
    <w:rsid w:val="00BF6258"/>
    <w:rsid w:val="00BF7CB5"/>
    <w:rsid w:val="00C04A23"/>
    <w:rsid w:val="00C053FA"/>
    <w:rsid w:val="00C05BD0"/>
    <w:rsid w:val="00C05ED3"/>
    <w:rsid w:val="00C110E5"/>
    <w:rsid w:val="00C163C4"/>
    <w:rsid w:val="00C16779"/>
    <w:rsid w:val="00C21087"/>
    <w:rsid w:val="00C21A1F"/>
    <w:rsid w:val="00C21CB5"/>
    <w:rsid w:val="00C2547D"/>
    <w:rsid w:val="00C25F22"/>
    <w:rsid w:val="00C30FF2"/>
    <w:rsid w:val="00C32CAD"/>
    <w:rsid w:val="00C37FAB"/>
    <w:rsid w:val="00C4098E"/>
    <w:rsid w:val="00C43323"/>
    <w:rsid w:val="00C4423D"/>
    <w:rsid w:val="00C460D6"/>
    <w:rsid w:val="00C50423"/>
    <w:rsid w:val="00C50F87"/>
    <w:rsid w:val="00C55BDC"/>
    <w:rsid w:val="00C62658"/>
    <w:rsid w:val="00C626B8"/>
    <w:rsid w:val="00C63C8A"/>
    <w:rsid w:val="00C653D5"/>
    <w:rsid w:val="00C662B9"/>
    <w:rsid w:val="00C70850"/>
    <w:rsid w:val="00C708F1"/>
    <w:rsid w:val="00C73456"/>
    <w:rsid w:val="00C75DE5"/>
    <w:rsid w:val="00C77EBC"/>
    <w:rsid w:val="00C82741"/>
    <w:rsid w:val="00C91A54"/>
    <w:rsid w:val="00C95AE8"/>
    <w:rsid w:val="00C96568"/>
    <w:rsid w:val="00CA37D4"/>
    <w:rsid w:val="00CA4051"/>
    <w:rsid w:val="00CA4B6C"/>
    <w:rsid w:val="00CA5A2C"/>
    <w:rsid w:val="00CB2221"/>
    <w:rsid w:val="00CB50B8"/>
    <w:rsid w:val="00CB5E5A"/>
    <w:rsid w:val="00CB6337"/>
    <w:rsid w:val="00CC55EB"/>
    <w:rsid w:val="00CC7225"/>
    <w:rsid w:val="00CC74BA"/>
    <w:rsid w:val="00CD2191"/>
    <w:rsid w:val="00CD2E69"/>
    <w:rsid w:val="00CD2FB6"/>
    <w:rsid w:val="00CD3247"/>
    <w:rsid w:val="00CD3B12"/>
    <w:rsid w:val="00CD5259"/>
    <w:rsid w:val="00CD536B"/>
    <w:rsid w:val="00CD647E"/>
    <w:rsid w:val="00CE0FC7"/>
    <w:rsid w:val="00CE19EB"/>
    <w:rsid w:val="00CE376C"/>
    <w:rsid w:val="00CE3DDA"/>
    <w:rsid w:val="00CE4829"/>
    <w:rsid w:val="00CE5492"/>
    <w:rsid w:val="00CE6DE3"/>
    <w:rsid w:val="00CF026A"/>
    <w:rsid w:val="00CF25B4"/>
    <w:rsid w:val="00CF33C3"/>
    <w:rsid w:val="00CF442D"/>
    <w:rsid w:val="00CF4F5B"/>
    <w:rsid w:val="00CF77F8"/>
    <w:rsid w:val="00D00691"/>
    <w:rsid w:val="00D01B22"/>
    <w:rsid w:val="00D062A1"/>
    <w:rsid w:val="00D070CD"/>
    <w:rsid w:val="00D077C5"/>
    <w:rsid w:val="00D07942"/>
    <w:rsid w:val="00D11E53"/>
    <w:rsid w:val="00D1336E"/>
    <w:rsid w:val="00D137DC"/>
    <w:rsid w:val="00D157B9"/>
    <w:rsid w:val="00D1649E"/>
    <w:rsid w:val="00D16B2F"/>
    <w:rsid w:val="00D239C0"/>
    <w:rsid w:val="00D277E0"/>
    <w:rsid w:val="00D27AD0"/>
    <w:rsid w:val="00D37C18"/>
    <w:rsid w:val="00D43EF1"/>
    <w:rsid w:val="00D45D82"/>
    <w:rsid w:val="00D53DB2"/>
    <w:rsid w:val="00D57360"/>
    <w:rsid w:val="00D575D8"/>
    <w:rsid w:val="00D60412"/>
    <w:rsid w:val="00D61DD6"/>
    <w:rsid w:val="00D62633"/>
    <w:rsid w:val="00D62AA2"/>
    <w:rsid w:val="00D665CA"/>
    <w:rsid w:val="00D668A5"/>
    <w:rsid w:val="00D677A8"/>
    <w:rsid w:val="00D70DED"/>
    <w:rsid w:val="00D7203D"/>
    <w:rsid w:val="00D764B8"/>
    <w:rsid w:val="00D773FB"/>
    <w:rsid w:val="00D82018"/>
    <w:rsid w:val="00D829EC"/>
    <w:rsid w:val="00D82DEB"/>
    <w:rsid w:val="00D84BE1"/>
    <w:rsid w:val="00D911AF"/>
    <w:rsid w:val="00D924B6"/>
    <w:rsid w:val="00D9659A"/>
    <w:rsid w:val="00D965B1"/>
    <w:rsid w:val="00D97F9C"/>
    <w:rsid w:val="00DA0FF5"/>
    <w:rsid w:val="00DA4691"/>
    <w:rsid w:val="00DA58AF"/>
    <w:rsid w:val="00DB1C9C"/>
    <w:rsid w:val="00DB3535"/>
    <w:rsid w:val="00DC1318"/>
    <w:rsid w:val="00DC28BE"/>
    <w:rsid w:val="00DC5137"/>
    <w:rsid w:val="00DD099B"/>
    <w:rsid w:val="00DD1105"/>
    <w:rsid w:val="00DD205E"/>
    <w:rsid w:val="00DD30B6"/>
    <w:rsid w:val="00DD31D6"/>
    <w:rsid w:val="00DD418F"/>
    <w:rsid w:val="00DD65EB"/>
    <w:rsid w:val="00DD693E"/>
    <w:rsid w:val="00DD7093"/>
    <w:rsid w:val="00DD721E"/>
    <w:rsid w:val="00DE0236"/>
    <w:rsid w:val="00DE3205"/>
    <w:rsid w:val="00DE4D09"/>
    <w:rsid w:val="00DE60D6"/>
    <w:rsid w:val="00DF055F"/>
    <w:rsid w:val="00DF0C7A"/>
    <w:rsid w:val="00DF466D"/>
    <w:rsid w:val="00DF47E5"/>
    <w:rsid w:val="00DF7D45"/>
    <w:rsid w:val="00E0249D"/>
    <w:rsid w:val="00E02D8D"/>
    <w:rsid w:val="00E033F7"/>
    <w:rsid w:val="00E03D00"/>
    <w:rsid w:val="00E04A7E"/>
    <w:rsid w:val="00E052A4"/>
    <w:rsid w:val="00E05A54"/>
    <w:rsid w:val="00E13A7D"/>
    <w:rsid w:val="00E22C67"/>
    <w:rsid w:val="00E243E3"/>
    <w:rsid w:val="00E24D30"/>
    <w:rsid w:val="00E27217"/>
    <w:rsid w:val="00E310E9"/>
    <w:rsid w:val="00E332F6"/>
    <w:rsid w:val="00E34860"/>
    <w:rsid w:val="00E35415"/>
    <w:rsid w:val="00E373E1"/>
    <w:rsid w:val="00E41237"/>
    <w:rsid w:val="00E44922"/>
    <w:rsid w:val="00E44B76"/>
    <w:rsid w:val="00E469B8"/>
    <w:rsid w:val="00E510A0"/>
    <w:rsid w:val="00E61B13"/>
    <w:rsid w:val="00E64929"/>
    <w:rsid w:val="00E65C65"/>
    <w:rsid w:val="00E67E43"/>
    <w:rsid w:val="00E74823"/>
    <w:rsid w:val="00E76690"/>
    <w:rsid w:val="00E77F72"/>
    <w:rsid w:val="00E82E1D"/>
    <w:rsid w:val="00E90739"/>
    <w:rsid w:val="00E91AD5"/>
    <w:rsid w:val="00E91DC4"/>
    <w:rsid w:val="00E92D53"/>
    <w:rsid w:val="00E9580F"/>
    <w:rsid w:val="00EA37D1"/>
    <w:rsid w:val="00EA3E1F"/>
    <w:rsid w:val="00EA5D55"/>
    <w:rsid w:val="00EA6B65"/>
    <w:rsid w:val="00EB051C"/>
    <w:rsid w:val="00EB14C6"/>
    <w:rsid w:val="00EB2A72"/>
    <w:rsid w:val="00EB2B23"/>
    <w:rsid w:val="00EC2A15"/>
    <w:rsid w:val="00EC31D2"/>
    <w:rsid w:val="00EC3BBF"/>
    <w:rsid w:val="00EC4815"/>
    <w:rsid w:val="00EC4D61"/>
    <w:rsid w:val="00EC5106"/>
    <w:rsid w:val="00ED18AC"/>
    <w:rsid w:val="00ED55CE"/>
    <w:rsid w:val="00EE15E7"/>
    <w:rsid w:val="00EE2567"/>
    <w:rsid w:val="00EE70B3"/>
    <w:rsid w:val="00EF00EA"/>
    <w:rsid w:val="00EF2566"/>
    <w:rsid w:val="00EF28E7"/>
    <w:rsid w:val="00EF6855"/>
    <w:rsid w:val="00F00490"/>
    <w:rsid w:val="00F00CAF"/>
    <w:rsid w:val="00F10410"/>
    <w:rsid w:val="00F1063C"/>
    <w:rsid w:val="00F1263F"/>
    <w:rsid w:val="00F12757"/>
    <w:rsid w:val="00F2102F"/>
    <w:rsid w:val="00F22BBC"/>
    <w:rsid w:val="00F27B61"/>
    <w:rsid w:val="00F333E8"/>
    <w:rsid w:val="00F337EF"/>
    <w:rsid w:val="00F3398E"/>
    <w:rsid w:val="00F33F15"/>
    <w:rsid w:val="00F40F86"/>
    <w:rsid w:val="00F41036"/>
    <w:rsid w:val="00F45F63"/>
    <w:rsid w:val="00F46792"/>
    <w:rsid w:val="00F54C65"/>
    <w:rsid w:val="00F56A02"/>
    <w:rsid w:val="00F604D7"/>
    <w:rsid w:val="00F61D33"/>
    <w:rsid w:val="00F63C53"/>
    <w:rsid w:val="00F7166A"/>
    <w:rsid w:val="00F7369D"/>
    <w:rsid w:val="00F7572F"/>
    <w:rsid w:val="00F758D5"/>
    <w:rsid w:val="00F759D3"/>
    <w:rsid w:val="00F75A42"/>
    <w:rsid w:val="00F80C0A"/>
    <w:rsid w:val="00F84B8B"/>
    <w:rsid w:val="00F8626E"/>
    <w:rsid w:val="00F87BFB"/>
    <w:rsid w:val="00F93B92"/>
    <w:rsid w:val="00F96F7C"/>
    <w:rsid w:val="00F9729C"/>
    <w:rsid w:val="00F97373"/>
    <w:rsid w:val="00FA224A"/>
    <w:rsid w:val="00FA526B"/>
    <w:rsid w:val="00FA5F1C"/>
    <w:rsid w:val="00FA6C30"/>
    <w:rsid w:val="00FA7966"/>
    <w:rsid w:val="00FB017E"/>
    <w:rsid w:val="00FB27FE"/>
    <w:rsid w:val="00FB5D6E"/>
    <w:rsid w:val="00FB6C75"/>
    <w:rsid w:val="00FB7ABD"/>
    <w:rsid w:val="00FB7B4D"/>
    <w:rsid w:val="00FB7EE5"/>
    <w:rsid w:val="00FC076C"/>
    <w:rsid w:val="00FC48DF"/>
    <w:rsid w:val="00FC4EA2"/>
    <w:rsid w:val="00FC556D"/>
    <w:rsid w:val="00FD0BE3"/>
    <w:rsid w:val="00FD1DAE"/>
    <w:rsid w:val="00FD380E"/>
    <w:rsid w:val="00FD3F3B"/>
    <w:rsid w:val="00FD5177"/>
    <w:rsid w:val="00FD64F4"/>
    <w:rsid w:val="00FE25BE"/>
    <w:rsid w:val="00FE3138"/>
    <w:rsid w:val="00FE33EE"/>
    <w:rsid w:val="00FE405A"/>
    <w:rsid w:val="00FF0333"/>
    <w:rsid w:val="00FF06DD"/>
    <w:rsid w:val="00FF1FD7"/>
    <w:rsid w:val="00FF3642"/>
    <w:rsid w:val="00FF3A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FE4"/>
    <w:pPr>
      <w:widowControl w:val="0"/>
      <w:jc w:val="both"/>
    </w:pPr>
    <w:rPr>
      <w:kern w:val="2"/>
      <w:sz w:val="21"/>
      <w:szCs w:val="24"/>
    </w:rPr>
  </w:style>
  <w:style w:type="paragraph" w:styleId="1">
    <w:name w:val="heading 1"/>
    <w:basedOn w:val="a"/>
    <w:next w:val="a"/>
    <w:link w:val="1Char"/>
    <w:qFormat/>
    <w:rsid w:val="007F5782"/>
    <w:pPr>
      <w:keepNext/>
      <w:keepLines/>
      <w:spacing w:line="578" w:lineRule="auto"/>
      <w:outlineLvl w:val="0"/>
    </w:pPr>
    <w:rPr>
      <w:b/>
      <w:bCs/>
      <w:kern w:val="44"/>
      <w:sz w:val="28"/>
      <w:szCs w:val="44"/>
    </w:rPr>
  </w:style>
  <w:style w:type="paragraph" w:styleId="2">
    <w:name w:val="heading 2"/>
    <w:basedOn w:val="a"/>
    <w:next w:val="a"/>
    <w:link w:val="2Char"/>
    <w:unhideWhenUsed/>
    <w:qFormat/>
    <w:rsid w:val="0011033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EC2A1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A47BB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rporatetitle1">
    <w:name w:val="corporatetitle1"/>
    <w:basedOn w:val="a0"/>
    <w:rsid w:val="008A5179"/>
    <w:rPr>
      <w:b/>
      <w:bCs/>
      <w:color w:val="CC0000"/>
      <w:spacing w:val="375"/>
      <w:sz w:val="22"/>
      <w:szCs w:val="22"/>
    </w:rPr>
  </w:style>
  <w:style w:type="paragraph" w:customStyle="1" w:styleId="CharCharCharCharCharCharChar">
    <w:name w:val="Char Char Char Char Char Char Char"/>
    <w:basedOn w:val="a"/>
    <w:autoRedefine/>
    <w:rsid w:val="008A5179"/>
    <w:pPr>
      <w:tabs>
        <w:tab w:val="num" w:pos="360"/>
      </w:tabs>
    </w:pPr>
    <w:rPr>
      <w:sz w:val="24"/>
    </w:rPr>
  </w:style>
  <w:style w:type="paragraph" w:styleId="a3">
    <w:name w:val="Body Text"/>
    <w:aliases w:val="正文文字1"/>
    <w:basedOn w:val="a"/>
    <w:rsid w:val="009B7BF1"/>
    <w:pPr>
      <w:spacing w:after="120"/>
    </w:pPr>
  </w:style>
  <w:style w:type="paragraph" w:styleId="a4">
    <w:name w:val="Normal (Web)"/>
    <w:basedOn w:val="a"/>
    <w:rsid w:val="009B7BF1"/>
    <w:pPr>
      <w:widowControl/>
      <w:spacing w:before="100" w:beforeAutospacing="1" w:after="100" w:afterAutospacing="1"/>
      <w:jc w:val="left"/>
    </w:pPr>
    <w:rPr>
      <w:rFonts w:ascii="Arial Unicode MS" w:eastAsia="Arial Unicode MS" w:hAnsi="Arial Unicode MS" w:cs="Arial Unicode MS"/>
      <w:kern w:val="0"/>
      <w:sz w:val="24"/>
    </w:rPr>
  </w:style>
  <w:style w:type="character" w:styleId="a5">
    <w:name w:val="Strong"/>
    <w:basedOn w:val="a0"/>
    <w:qFormat/>
    <w:rsid w:val="00925D33"/>
    <w:rPr>
      <w:b/>
      <w:bCs/>
    </w:rPr>
  </w:style>
  <w:style w:type="paragraph" w:styleId="a6">
    <w:name w:val="Balloon Text"/>
    <w:basedOn w:val="a"/>
    <w:semiHidden/>
    <w:rsid w:val="001E713C"/>
    <w:rPr>
      <w:sz w:val="18"/>
      <w:szCs w:val="18"/>
    </w:rPr>
  </w:style>
  <w:style w:type="paragraph" w:customStyle="1" w:styleId="ParaChar">
    <w:name w:val="默认段落字体 Para Char"/>
    <w:basedOn w:val="a"/>
    <w:autoRedefine/>
    <w:rsid w:val="00CA37D4"/>
    <w:pPr>
      <w:numPr>
        <w:numId w:val="1"/>
      </w:numPr>
    </w:pPr>
    <w:rPr>
      <w:sz w:val="24"/>
    </w:rPr>
  </w:style>
  <w:style w:type="paragraph" w:customStyle="1" w:styleId="Char">
    <w:name w:val="Char"/>
    <w:basedOn w:val="a"/>
    <w:rsid w:val="002E5FF8"/>
    <w:rPr>
      <w:rFonts w:ascii="Tahoma" w:hAnsi="Tahoma"/>
      <w:sz w:val="24"/>
      <w:szCs w:val="20"/>
    </w:rPr>
  </w:style>
  <w:style w:type="paragraph" w:customStyle="1" w:styleId="CharCharCharCharCharCharCharCharCharCharCharCharChar1CharCharCharChar">
    <w:name w:val="Char Char Char Char Char Char Char Char Char Char Char Char Char1 Char Char Char Char"/>
    <w:basedOn w:val="a"/>
    <w:autoRedefine/>
    <w:rsid w:val="001830CF"/>
    <w:rPr>
      <w:rFonts w:ascii="Tahoma" w:hAnsi="Tahoma"/>
      <w:sz w:val="24"/>
    </w:rPr>
  </w:style>
  <w:style w:type="paragraph" w:customStyle="1" w:styleId="CharCharCharChar">
    <w:name w:val="Char Char Char Char"/>
    <w:basedOn w:val="a"/>
    <w:autoRedefine/>
    <w:rsid w:val="00873EDC"/>
    <w:pPr>
      <w:tabs>
        <w:tab w:val="num" w:pos="360"/>
      </w:tabs>
    </w:pPr>
    <w:rPr>
      <w:sz w:val="24"/>
    </w:rPr>
  </w:style>
  <w:style w:type="character" w:styleId="a7">
    <w:name w:val="annotation reference"/>
    <w:basedOn w:val="a0"/>
    <w:semiHidden/>
    <w:rsid w:val="007D10B7"/>
    <w:rPr>
      <w:sz w:val="21"/>
      <w:szCs w:val="21"/>
    </w:rPr>
  </w:style>
  <w:style w:type="paragraph" w:styleId="a8">
    <w:name w:val="annotation text"/>
    <w:basedOn w:val="a"/>
    <w:semiHidden/>
    <w:rsid w:val="007D10B7"/>
    <w:pPr>
      <w:jc w:val="left"/>
    </w:pPr>
  </w:style>
  <w:style w:type="paragraph" w:styleId="a9">
    <w:name w:val="annotation subject"/>
    <w:basedOn w:val="a8"/>
    <w:next w:val="a8"/>
    <w:semiHidden/>
    <w:rsid w:val="007D10B7"/>
    <w:rPr>
      <w:b/>
      <w:bCs/>
    </w:rPr>
  </w:style>
  <w:style w:type="paragraph" w:customStyle="1" w:styleId="Default">
    <w:name w:val="Default"/>
    <w:rsid w:val="00B87266"/>
    <w:pPr>
      <w:widowControl w:val="0"/>
      <w:autoSpaceDE w:val="0"/>
      <w:autoSpaceDN w:val="0"/>
      <w:adjustRightInd w:val="0"/>
    </w:pPr>
    <w:rPr>
      <w:rFonts w:ascii="宋体" w:cs="宋体"/>
      <w:color w:val="000000"/>
      <w:sz w:val="24"/>
      <w:szCs w:val="24"/>
    </w:rPr>
  </w:style>
  <w:style w:type="paragraph" w:customStyle="1" w:styleId="Char0">
    <w:name w:val="Char"/>
    <w:basedOn w:val="a"/>
    <w:rsid w:val="00DF47E5"/>
    <w:rPr>
      <w:rFonts w:ascii="Tahoma" w:hAnsi="Tahoma"/>
      <w:sz w:val="24"/>
      <w:szCs w:val="20"/>
    </w:rPr>
  </w:style>
  <w:style w:type="paragraph" w:styleId="aa">
    <w:name w:val="Document Map"/>
    <w:basedOn w:val="a"/>
    <w:link w:val="Char1"/>
    <w:rsid w:val="00B82139"/>
    <w:rPr>
      <w:rFonts w:ascii="宋体"/>
      <w:sz w:val="18"/>
      <w:szCs w:val="18"/>
    </w:rPr>
  </w:style>
  <w:style w:type="character" w:customStyle="1" w:styleId="Char1">
    <w:name w:val="文档结构图 Char"/>
    <w:basedOn w:val="a0"/>
    <w:link w:val="aa"/>
    <w:rsid w:val="00B82139"/>
    <w:rPr>
      <w:rFonts w:ascii="宋体"/>
      <w:kern w:val="2"/>
      <w:sz w:val="18"/>
      <w:szCs w:val="18"/>
    </w:rPr>
  </w:style>
  <w:style w:type="paragraph" w:styleId="ab">
    <w:name w:val="header"/>
    <w:basedOn w:val="a"/>
    <w:link w:val="Char2"/>
    <w:rsid w:val="00B8213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rsid w:val="00B82139"/>
    <w:rPr>
      <w:kern w:val="2"/>
      <w:sz w:val="18"/>
      <w:szCs w:val="18"/>
    </w:rPr>
  </w:style>
  <w:style w:type="paragraph" w:styleId="ac">
    <w:name w:val="footer"/>
    <w:basedOn w:val="a"/>
    <w:link w:val="Char3"/>
    <w:rsid w:val="00B82139"/>
    <w:pPr>
      <w:tabs>
        <w:tab w:val="center" w:pos="4153"/>
        <w:tab w:val="right" w:pos="8306"/>
      </w:tabs>
      <w:snapToGrid w:val="0"/>
      <w:jc w:val="left"/>
    </w:pPr>
    <w:rPr>
      <w:sz w:val="18"/>
      <w:szCs w:val="18"/>
    </w:rPr>
  </w:style>
  <w:style w:type="character" w:customStyle="1" w:styleId="Char3">
    <w:name w:val="页脚 Char"/>
    <w:basedOn w:val="a0"/>
    <w:link w:val="ac"/>
    <w:rsid w:val="00B82139"/>
    <w:rPr>
      <w:kern w:val="2"/>
      <w:sz w:val="18"/>
      <w:szCs w:val="18"/>
    </w:rPr>
  </w:style>
  <w:style w:type="paragraph" w:styleId="ad">
    <w:name w:val="Revision"/>
    <w:hidden/>
    <w:uiPriority w:val="99"/>
    <w:semiHidden/>
    <w:rsid w:val="009017F6"/>
    <w:rPr>
      <w:kern w:val="2"/>
      <w:sz w:val="21"/>
      <w:szCs w:val="24"/>
    </w:rPr>
  </w:style>
  <w:style w:type="character" w:styleId="ae">
    <w:name w:val="page number"/>
    <w:basedOn w:val="a0"/>
    <w:rsid w:val="00AE7693"/>
  </w:style>
  <w:style w:type="character" w:styleId="af">
    <w:name w:val="Hyperlink"/>
    <w:basedOn w:val="a0"/>
    <w:rsid w:val="00217B99"/>
    <w:rPr>
      <w:color w:val="0000FF"/>
      <w:u w:val="single"/>
    </w:rPr>
  </w:style>
  <w:style w:type="character" w:customStyle="1" w:styleId="4Char">
    <w:name w:val="标题 4 Char"/>
    <w:basedOn w:val="a0"/>
    <w:link w:val="4"/>
    <w:rsid w:val="00A47BBA"/>
    <w:rPr>
      <w:rFonts w:ascii="Cambria" w:hAnsi="Cambria"/>
      <w:b/>
      <w:bCs/>
      <w:kern w:val="2"/>
      <w:sz w:val="28"/>
      <w:szCs w:val="28"/>
    </w:rPr>
  </w:style>
  <w:style w:type="paragraph" w:styleId="20">
    <w:name w:val="Body Text Indent 2"/>
    <w:basedOn w:val="a"/>
    <w:link w:val="2Char0"/>
    <w:rsid w:val="005C3C7E"/>
    <w:pPr>
      <w:spacing w:after="120" w:line="480" w:lineRule="auto"/>
      <w:ind w:leftChars="200" w:left="420"/>
    </w:pPr>
  </w:style>
  <w:style w:type="character" w:customStyle="1" w:styleId="2Char0">
    <w:name w:val="正文文本缩进 2 Char"/>
    <w:basedOn w:val="a0"/>
    <w:link w:val="20"/>
    <w:rsid w:val="005C3C7E"/>
    <w:rPr>
      <w:kern w:val="2"/>
      <w:sz w:val="21"/>
      <w:szCs w:val="24"/>
    </w:rPr>
  </w:style>
  <w:style w:type="character" w:customStyle="1" w:styleId="2Char">
    <w:name w:val="标题 2 Char"/>
    <w:basedOn w:val="a0"/>
    <w:link w:val="2"/>
    <w:rsid w:val="00110330"/>
    <w:rPr>
      <w:rFonts w:ascii="Cambria" w:hAnsi="Cambria"/>
      <w:b/>
      <w:bCs/>
      <w:kern w:val="2"/>
      <w:sz w:val="32"/>
      <w:szCs w:val="32"/>
    </w:rPr>
  </w:style>
  <w:style w:type="paragraph" w:styleId="af0">
    <w:name w:val="Normal Indent"/>
    <w:aliases w:val="正文缩进1,ALT+Z,正文缩进11,正文缩进2,正文缩进21,正文缩进111"/>
    <w:basedOn w:val="a"/>
    <w:rsid w:val="005057A2"/>
    <w:pPr>
      <w:spacing w:line="360" w:lineRule="auto"/>
      <w:ind w:firstLineChars="200" w:firstLine="480"/>
    </w:pPr>
    <w:rPr>
      <w:rFonts w:ascii="宋体" w:hAnsi="宋体"/>
      <w:sz w:val="24"/>
    </w:rPr>
  </w:style>
  <w:style w:type="character" w:styleId="af1">
    <w:name w:val="FollowedHyperlink"/>
    <w:basedOn w:val="a0"/>
    <w:rsid w:val="00D00691"/>
    <w:rPr>
      <w:color w:val="800080"/>
      <w:u w:val="single"/>
    </w:rPr>
  </w:style>
  <w:style w:type="character" w:customStyle="1" w:styleId="3Char">
    <w:name w:val="标题 3 Char"/>
    <w:basedOn w:val="a0"/>
    <w:link w:val="3"/>
    <w:rsid w:val="00EC2A15"/>
    <w:rPr>
      <w:b/>
      <w:bCs/>
      <w:kern w:val="2"/>
      <w:sz w:val="32"/>
      <w:szCs w:val="32"/>
    </w:rPr>
  </w:style>
  <w:style w:type="character" w:customStyle="1" w:styleId="1Char">
    <w:name w:val="标题 1 Char"/>
    <w:basedOn w:val="a0"/>
    <w:link w:val="1"/>
    <w:rsid w:val="007F5782"/>
    <w:rPr>
      <w:b/>
      <w:bCs/>
      <w:kern w:val="44"/>
      <w:sz w:val="28"/>
      <w:szCs w:val="44"/>
    </w:rPr>
  </w:style>
  <w:style w:type="paragraph" w:styleId="af2">
    <w:name w:val="List Paragraph"/>
    <w:basedOn w:val="a"/>
    <w:uiPriority w:val="34"/>
    <w:qFormat/>
    <w:rsid w:val="004F1204"/>
    <w:pPr>
      <w:ind w:firstLineChars="200" w:firstLine="420"/>
    </w:pPr>
  </w:style>
  <w:style w:type="paragraph" w:styleId="af3">
    <w:name w:val="Title"/>
    <w:basedOn w:val="a"/>
    <w:next w:val="a"/>
    <w:link w:val="Char4"/>
    <w:qFormat/>
    <w:rsid w:val="00FD1DAE"/>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f3"/>
    <w:rsid w:val="00FD1DAE"/>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48920813">
      <w:bodyDiv w:val="1"/>
      <w:marLeft w:val="0"/>
      <w:marRight w:val="0"/>
      <w:marTop w:val="0"/>
      <w:marBottom w:val="0"/>
      <w:divBdr>
        <w:top w:val="none" w:sz="0" w:space="0" w:color="auto"/>
        <w:left w:val="none" w:sz="0" w:space="0" w:color="auto"/>
        <w:bottom w:val="none" w:sz="0" w:space="0" w:color="auto"/>
        <w:right w:val="none" w:sz="0" w:space="0" w:color="auto"/>
      </w:divBdr>
    </w:div>
    <w:div w:id="147477112">
      <w:bodyDiv w:val="1"/>
      <w:marLeft w:val="0"/>
      <w:marRight w:val="0"/>
      <w:marTop w:val="0"/>
      <w:marBottom w:val="0"/>
      <w:divBdr>
        <w:top w:val="none" w:sz="0" w:space="0" w:color="auto"/>
        <w:left w:val="none" w:sz="0" w:space="0" w:color="auto"/>
        <w:bottom w:val="none" w:sz="0" w:space="0" w:color="auto"/>
        <w:right w:val="none" w:sz="0" w:space="0" w:color="auto"/>
      </w:divBdr>
    </w:div>
    <w:div w:id="310326255">
      <w:bodyDiv w:val="1"/>
      <w:marLeft w:val="0"/>
      <w:marRight w:val="0"/>
      <w:marTop w:val="0"/>
      <w:marBottom w:val="0"/>
      <w:divBdr>
        <w:top w:val="none" w:sz="0" w:space="0" w:color="auto"/>
        <w:left w:val="none" w:sz="0" w:space="0" w:color="auto"/>
        <w:bottom w:val="none" w:sz="0" w:space="0" w:color="auto"/>
        <w:right w:val="none" w:sz="0" w:space="0" w:color="auto"/>
      </w:divBdr>
    </w:div>
    <w:div w:id="331683162">
      <w:bodyDiv w:val="1"/>
      <w:marLeft w:val="0"/>
      <w:marRight w:val="0"/>
      <w:marTop w:val="0"/>
      <w:marBottom w:val="0"/>
      <w:divBdr>
        <w:top w:val="none" w:sz="0" w:space="0" w:color="auto"/>
        <w:left w:val="none" w:sz="0" w:space="0" w:color="auto"/>
        <w:bottom w:val="none" w:sz="0" w:space="0" w:color="auto"/>
        <w:right w:val="none" w:sz="0" w:space="0" w:color="auto"/>
      </w:divBdr>
    </w:div>
    <w:div w:id="520583185">
      <w:bodyDiv w:val="1"/>
      <w:marLeft w:val="0"/>
      <w:marRight w:val="0"/>
      <w:marTop w:val="0"/>
      <w:marBottom w:val="0"/>
      <w:divBdr>
        <w:top w:val="none" w:sz="0" w:space="0" w:color="auto"/>
        <w:left w:val="none" w:sz="0" w:space="0" w:color="auto"/>
        <w:bottom w:val="none" w:sz="0" w:space="0" w:color="auto"/>
        <w:right w:val="none" w:sz="0" w:space="0" w:color="auto"/>
      </w:divBdr>
    </w:div>
    <w:div w:id="584531974">
      <w:bodyDiv w:val="1"/>
      <w:marLeft w:val="0"/>
      <w:marRight w:val="0"/>
      <w:marTop w:val="0"/>
      <w:marBottom w:val="0"/>
      <w:divBdr>
        <w:top w:val="none" w:sz="0" w:space="0" w:color="auto"/>
        <w:left w:val="none" w:sz="0" w:space="0" w:color="auto"/>
        <w:bottom w:val="none" w:sz="0" w:space="0" w:color="auto"/>
        <w:right w:val="none" w:sz="0" w:space="0" w:color="auto"/>
      </w:divBdr>
    </w:div>
    <w:div w:id="904417363">
      <w:bodyDiv w:val="1"/>
      <w:marLeft w:val="0"/>
      <w:marRight w:val="0"/>
      <w:marTop w:val="0"/>
      <w:marBottom w:val="0"/>
      <w:divBdr>
        <w:top w:val="none" w:sz="0" w:space="0" w:color="auto"/>
        <w:left w:val="none" w:sz="0" w:space="0" w:color="auto"/>
        <w:bottom w:val="none" w:sz="0" w:space="0" w:color="auto"/>
        <w:right w:val="none" w:sz="0" w:space="0" w:color="auto"/>
      </w:divBdr>
    </w:div>
    <w:div w:id="1130056854">
      <w:bodyDiv w:val="1"/>
      <w:marLeft w:val="0"/>
      <w:marRight w:val="0"/>
      <w:marTop w:val="0"/>
      <w:marBottom w:val="0"/>
      <w:divBdr>
        <w:top w:val="none" w:sz="0" w:space="0" w:color="auto"/>
        <w:left w:val="none" w:sz="0" w:space="0" w:color="auto"/>
        <w:bottom w:val="none" w:sz="0" w:space="0" w:color="auto"/>
        <w:right w:val="none" w:sz="0" w:space="0" w:color="auto"/>
      </w:divBdr>
    </w:div>
    <w:div w:id="1263344376">
      <w:bodyDiv w:val="1"/>
      <w:marLeft w:val="0"/>
      <w:marRight w:val="0"/>
      <w:marTop w:val="0"/>
      <w:marBottom w:val="0"/>
      <w:divBdr>
        <w:top w:val="none" w:sz="0" w:space="0" w:color="auto"/>
        <w:left w:val="none" w:sz="0" w:space="0" w:color="auto"/>
        <w:bottom w:val="none" w:sz="0" w:space="0" w:color="auto"/>
        <w:right w:val="none" w:sz="0" w:space="0" w:color="auto"/>
      </w:divBdr>
    </w:div>
    <w:div w:id="1304039916">
      <w:bodyDiv w:val="1"/>
      <w:marLeft w:val="0"/>
      <w:marRight w:val="0"/>
      <w:marTop w:val="0"/>
      <w:marBottom w:val="0"/>
      <w:divBdr>
        <w:top w:val="none" w:sz="0" w:space="0" w:color="auto"/>
        <w:left w:val="none" w:sz="0" w:space="0" w:color="auto"/>
        <w:bottom w:val="none" w:sz="0" w:space="0" w:color="auto"/>
        <w:right w:val="none" w:sz="0" w:space="0" w:color="auto"/>
      </w:divBdr>
    </w:div>
    <w:div w:id="1363819906">
      <w:bodyDiv w:val="1"/>
      <w:marLeft w:val="0"/>
      <w:marRight w:val="0"/>
      <w:marTop w:val="0"/>
      <w:marBottom w:val="0"/>
      <w:divBdr>
        <w:top w:val="none" w:sz="0" w:space="0" w:color="auto"/>
        <w:left w:val="none" w:sz="0" w:space="0" w:color="auto"/>
        <w:bottom w:val="none" w:sz="0" w:space="0" w:color="auto"/>
        <w:right w:val="none" w:sz="0" w:space="0" w:color="auto"/>
      </w:divBdr>
    </w:div>
    <w:div w:id="1458059271">
      <w:bodyDiv w:val="1"/>
      <w:marLeft w:val="0"/>
      <w:marRight w:val="0"/>
      <w:marTop w:val="0"/>
      <w:marBottom w:val="0"/>
      <w:divBdr>
        <w:top w:val="none" w:sz="0" w:space="0" w:color="auto"/>
        <w:left w:val="none" w:sz="0" w:space="0" w:color="auto"/>
        <w:bottom w:val="none" w:sz="0" w:space="0" w:color="auto"/>
        <w:right w:val="none" w:sz="0" w:space="0" w:color="auto"/>
      </w:divBdr>
    </w:div>
    <w:div w:id="1637564862">
      <w:bodyDiv w:val="1"/>
      <w:marLeft w:val="0"/>
      <w:marRight w:val="0"/>
      <w:marTop w:val="0"/>
      <w:marBottom w:val="0"/>
      <w:divBdr>
        <w:top w:val="none" w:sz="0" w:space="0" w:color="auto"/>
        <w:left w:val="none" w:sz="0" w:space="0" w:color="auto"/>
        <w:bottom w:val="none" w:sz="0" w:space="0" w:color="auto"/>
        <w:right w:val="none" w:sz="0" w:space="0" w:color="auto"/>
      </w:divBdr>
    </w:div>
    <w:div w:id="1775906704">
      <w:bodyDiv w:val="1"/>
      <w:marLeft w:val="0"/>
      <w:marRight w:val="0"/>
      <w:marTop w:val="0"/>
      <w:marBottom w:val="0"/>
      <w:divBdr>
        <w:top w:val="none" w:sz="0" w:space="0" w:color="auto"/>
        <w:left w:val="none" w:sz="0" w:space="0" w:color="auto"/>
        <w:bottom w:val="none" w:sz="0" w:space="0" w:color="auto"/>
        <w:right w:val="none" w:sz="0" w:space="0" w:color="auto"/>
      </w:divBdr>
    </w:div>
    <w:div w:id="208124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b.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6F7DE-1023-492D-AD19-D92118D1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8319</TotalTime>
  <Pages>11</Pages>
  <Words>1714</Words>
  <Characters>9775</Characters>
  <Application>Microsoft Office Word</Application>
  <DocSecurity>0</DocSecurity>
  <Lines>81</Lines>
  <Paragraphs>22</Paragraphs>
  <ScaleCrop>false</ScaleCrop>
  <Company>MC SYSTEM</Company>
  <LinksUpToDate>false</LinksUpToDate>
  <CharactersWithSpaces>11467</CharactersWithSpaces>
  <SharedDoc>false</SharedDoc>
  <HLinks>
    <vt:vector size="6" baseType="variant">
      <vt:variant>
        <vt:i4>7864373</vt:i4>
      </vt:variant>
      <vt:variant>
        <vt:i4>0</vt:i4>
      </vt:variant>
      <vt:variant>
        <vt:i4>0</vt:i4>
      </vt:variant>
      <vt:variant>
        <vt:i4>5</vt:i4>
      </vt:variant>
      <vt:variant>
        <vt:lpwstr>http://www.sdb.com.cn/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深圳发展银行结构化债券理财产品</dc:title>
  <dc:creator>深圳发展银行</dc:creator>
  <cp:lastModifiedBy>sdb</cp:lastModifiedBy>
  <cp:revision>33</cp:revision>
  <cp:lastPrinted>2015-03-17T06:36:00Z</cp:lastPrinted>
  <dcterms:created xsi:type="dcterms:W3CDTF">2015-03-17T06:35:00Z</dcterms:created>
  <dcterms:modified xsi:type="dcterms:W3CDTF">2016-02-16T07:55:00Z</dcterms:modified>
</cp:coreProperties>
</file>