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2260"/>
        <w:gridCol w:w="1080"/>
        <w:gridCol w:w="4900"/>
      </w:tblGrid>
      <w:tr w:rsidR="003757FD" w:rsidTr="003757FD">
        <w:trPr>
          <w:trHeight w:val="735"/>
        </w:trPr>
        <w:tc>
          <w:tcPr>
            <w:tcW w:w="8240" w:type="dxa"/>
            <w:gridSpan w:val="3"/>
            <w:tcBorders>
              <w:top w:val="nil"/>
              <w:left w:val="nil"/>
              <w:bottom w:val="nil"/>
              <w:right w:val="nil"/>
            </w:tcBorders>
            <w:shd w:val="clear" w:color="auto" w:fill="auto"/>
            <w:vAlign w:val="center"/>
            <w:hideMark/>
          </w:tcPr>
          <w:p w:rsidR="003757FD" w:rsidRDefault="003757FD">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平安财富—灵活添利现金管理类2015年15期人民币理财产品说明书</w:t>
            </w:r>
          </w:p>
        </w:tc>
      </w:tr>
      <w:tr w:rsidR="003757FD" w:rsidTr="003757FD">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3757FD" w:rsidRDefault="003757FD">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3757FD" w:rsidTr="003757FD">
        <w:trPr>
          <w:trHeight w:val="285"/>
        </w:trPr>
        <w:tc>
          <w:tcPr>
            <w:tcW w:w="0" w:type="auto"/>
            <w:tcBorders>
              <w:top w:val="nil"/>
              <w:left w:val="nil"/>
              <w:bottom w:val="nil"/>
              <w:right w:val="nil"/>
            </w:tcBorders>
            <w:shd w:val="clear" w:color="auto" w:fill="auto"/>
            <w:noWrap/>
            <w:vAlign w:val="center"/>
            <w:hideMark/>
          </w:tcPr>
          <w:p w:rsidR="003757FD" w:rsidRDefault="003757FD">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3757FD" w:rsidRDefault="003757F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757FD" w:rsidRDefault="003757FD">
            <w:pPr>
              <w:rPr>
                <w:rFonts w:ascii="宋体" w:eastAsia="宋体" w:hAnsi="宋体" w:cs="宋体"/>
                <w:color w:val="000000"/>
                <w:sz w:val="22"/>
              </w:rPr>
            </w:pPr>
          </w:p>
        </w:tc>
      </w:tr>
      <w:tr w:rsidR="003757FD" w:rsidTr="003757FD">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57FD" w:rsidRDefault="003757FD">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757FD" w:rsidRDefault="003757FD">
            <w:pPr>
              <w:rPr>
                <w:rFonts w:ascii="宋体" w:eastAsia="宋体" w:hAnsi="宋体" w:cs="宋体"/>
                <w:b/>
                <w:bCs/>
                <w:color w:val="000000"/>
                <w:sz w:val="22"/>
              </w:rPr>
            </w:pPr>
            <w:r>
              <w:rPr>
                <w:rFonts w:hint="eastAsia"/>
                <w:b/>
                <w:bCs/>
                <w:color w:val="000000"/>
                <w:sz w:val="22"/>
              </w:rPr>
              <w:t>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15</w:t>
            </w:r>
            <w:r>
              <w:rPr>
                <w:rFonts w:hint="eastAsia"/>
                <w:b/>
                <w:bCs/>
                <w:color w:val="000000"/>
                <w:sz w:val="22"/>
              </w:rPr>
              <w:t>期人民币理财产品</w:t>
            </w:r>
          </w:p>
        </w:tc>
      </w:tr>
      <w:tr w:rsidR="003757FD" w:rsidTr="003757F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757FD" w:rsidRDefault="003757FD">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757FD" w:rsidRDefault="003757FD">
            <w:pPr>
              <w:rPr>
                <w:rFonts w:ascii="宋体" w:eastAsia="宋体" w:hAnsi="宋体" w:cs="宋体"/>
                <w:color w:val="000000"/>
                <w:sz w:val="22"/>
              </w:rPr>
            </w:pPr>
            <w:r>
              <w:rPr>
                <w:rFonts w:hint="eastAsia"/>
                <w:color w:val="000000"/>
                <w:sz w:val="22"/>
              </w:rPr>
              <w:t>“二级”低风险</w:t>
            </w:r>
          </w:p>
        </w:tc>
      </w:tr>
      <w:tr w:rsidR="003757FD" w:rsidTr="003757FD">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757FD" w:rsidRDefault="003757FD">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757FD" w:rsidRDefault="003757FD">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3757FD" w:rsidTr="003757FD">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757FD" w:rsidRDefault="003757FD">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757FD" w:rsidRDefault="003757FD">
            <w:pPr>
              <w:rPr>
                <w:rFonts w:ascii="宋体" w:eastAsia="宋体" w:hAnsi="宋体" w:cs="宋体"/>
                <w:color w:val="000000"/>
                <w:sz w:val="22"/>
              </w:rPr>
            </w:pPr>
            <w:r>
              <w:rPr>
                <w:rFonts w:hint="eastAsia"/>
                <w:color w:val="000000"/>
                <w:sz w:val="22"/>
              </w:rPr>
              <w:t>65</w:t>
            </w:r>
            <w:r>
              <w:rPr>
                <w:rFonts w:hint="eastAsia"/>
                <w:color w:val="000000"/>
                <w:sz w:val="22"/>
              </w:rPr>
              <w:t>天</w:t>
            </w:r>
          </w:p>
        </w:tc>
      </w:tr>
      <w:tr w:rsidR="003757FD" w:rsidTr="003757F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757FD" w:rsidRDefault="003757FD">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757FD" w:rsidRDefault="003757FD">
            <w:pPr>
              <w:rPr>
                <w:rFonts w:ascii="宋体" w:eastAsia="宋体" w:hAnsi="宋体" w:cs="宋体"/>
                <w:color w:val="000000"/>
                <w:sz w:val="22"/>
              </w:rPr>
            </w:pPr>
            <w:r>
              <w:rPr>
                <w:rFonts w:hint="eastAsia"/>
                <w:color w:val="000000"/>
                <w:sz w:val="22"/>
              </w:rPr>
              <w:t>人民币</w:t>
            </w:r>
          </w:p>
        </w:tc>
      </w:tr>
      <w:tr w:rsidR="003757FD" w:rsidTr="003757F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757FD" w:rsidRDefault="003757FD">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757FD" w:rsidRDefault="003757FD">
            <w:pPr>
              <w:rPr>
                <w:rFonts w:ascii="宋体" w:eastAsia="宋体" w:hAnsi="宋体" w:cs="宋体"/>
                <w:color w:val="000000"/>
                <w:sz w:val="22"/>
              </w:rPr>
            </w:pPr>
            <w:r>
              <w:rPr>
                <w:rFonts w:hint="eastAsia"/>
                <w:color w:val="000000"/>
                <w:sz w:val="22"/>
              </w:rPr>
              <w:t>非保本浮动收益型产品</w:t>
            </w:r>
          </w:p>
        </w:tc>
      </w:tr>
      <w:tr w:rsidR="003757FD" w:rsidTr="003757F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757FD" w:rsidRDefault="003757FD">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757FD" w:rsidRDefault="003757FD">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3757FD" w:rsidTr="003757F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757FD" w:rsidRDefault="003757FD">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757FD" w:rsidRDefault="003757FD">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3757FD" w:rsidTr="003757F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757FD" w:rsidRDefault="003757FD">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757FD" w:rsidRDefault="003757FD">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3757FD" w:rsidTr="003757FD">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757FD" w:rsidRDefault="003757FD">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757FD" w:rsidRDefault="003757FD">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23</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26</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3757FD" w:rsidTr="003757F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757FD" w:rsidRDefault="003757FD">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757FD" w:rsidRDefault="003757FD">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27</w:t>
            </w:r>
            <w:r>
              <w:rPr>
                <w:rFonts w:hint="eastAsia"/>
                <w:color w:val="000000"/>
                <w:sz w:val="22"/>
              </w:rPr>
              <w:t>日</w:t>
            </w:r>
          </w:p>
        </w:tc>
      </w:tr>
      <w:tr w:rsidR="003757FD" w:rsidTr="003757FD">
        <w:trPr>
          <w:trHeight w:val="13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757FD" w:rsidRDefault="003757FD">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757FD" w:rsidRDefault="003757FD">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3757FD" w:rsidTr="003757FD">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757FD" w:rsidRDefault="003757FD">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757FD" w:rsidRDefault="003757FD">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27</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3757FD" w:rsidTr="003757FD">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757FD" w:rsidRDefault="003757FD">
            <w:pPr>
              <w:rPr>
                <w:rFonts w:ascii="宋体" w:eastAsia="宋体" w:hAnsi="宋体" w:cs="宋体"/>
                <w:color w:val="000000"/>
                <w:sz w:val="22"/>
              </w:rPr>
            </w:pPr>
            <w:r>
              <w:rPr>
                <w:rFonts w:hint="eastAsia"/>
                <w:color w:val="000000"/>
                <w:sz w:val="22"/>
              </w:rPr>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757FD" w:rsidRDefault="003757FD">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04</w:t>
            </w:r>
            <w:r>
              <w:rPr>
                <w:rFonts w:hint="eastAsia"/>
                <w:color w:val="000000"/>
                <w:sz w:val="22"/>
              </w:rPr>
              <w:t>月</w:t>
            </w:r>
            <w:r>
              <w:rPr>
                <w:rFonts w:hint="eastAsia"/>
                <w:color w:val="000000"/>
                <w:sz w:val="22"/>
              </w:rPr>
              <w:t>02</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w:t>
            </w:r>
            <w:r>
              <w:rPr>
                <w:rFonts w:hint="eastAsia"/>
                <w:color w:val="000000"/>
                <w:sz w:val="22"/>
              </w:rPr>
              <w:lastRenderedPageBreak/>
              <w:t>安银行将另行公告。</w:t>
            </w:r>
          </w:p>
        </w:tc>
      </w:tr>
      <w:tr w:rsidR="003757FD" w:rsidTr="003757FD">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757FD" w:rsidRDefault="003757FD">
            <w:pPr>
              <w:rPr>
                <w:rFonts w:ascii="宋体" w:eastAsia="宋体" w:hAnsi="宋体" w:cs="宋体"/>
                <w:color w:val="000000"/>
                <w:sz w:val="22"/>
              </w:rPr>
            </w:pPr>
            <w:r>
              <w:rPr>
                <w:rFonts w:hint="eastAsia"/>
                <w:color w:val="000000"/>
                <w:sz w:val="22"/>
              </w:rPr>
              <w:lastRenderedPageBreak/>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757FD" w:rsidRDefault="003757FD">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3757FD" w:rsidTr="003757F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757FD" w:rsidRDefault="003757FD">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757FD" w:rsidRDefault="003757FD">
            <w:pPr>
              <w:rPr>
                <w:rFonts w:ascii="宋体" w:eastAsia="宋体" w:hAnsi="宋体" w:cs="宋体"/>
                <w:color w:val="000000"/>
                <w:sz w:val="22"/>
              </w:rPr>
            </w:pPr>
            <w:r>
              <w:rPr>
                <w:rFonts w:hint="eastAsia"/>
                <w:color w:val="000000"/>
                <w:sz w:val="22"/>
              </w:rPr>
              <w:t>平安银行股份有限公司</w:t>
            </w:r>
          </w:p>
        </w:tc>
      </w:tr>
      <w:tr w:rsidR="003757FD" w:rsidTr="003757FD">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757FD" w:rsidRDefault="003757FD">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757FD" w:rsidRDefault="003757FD">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6734EC">
              <w:rPr>
                <w:rFonts w:hint="eastAsia"/>
                <w:color w:val="000000"/>
                <w:sz w:val="22"/>
              </w:rPr>
              <w:t>5.40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3757FD" w:rsidTr="003757FD">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757FD" w:rsidRDefault="003757FD">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757FD" w:rsidRDefault="003757FD">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3757FD" w:rsidTr="003757FD">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757FD" w:rsidRDefault="003757FD">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757FD" w:rsidRDefault="003757FD">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3757FD" w:rsidTr="003757F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757FD" w:rsidRDefault="003757FD">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757FD" w:rsidRDefault="003757FD">
            <w:pPr>
              <w:rPr>
                <w:rFonts w:ascii="宋体" w:eastAsia="宋体" w:hAnsi="宋体" w:cs="宋体"/>
                <w:color w:val="000000"/>
                <w:sz w:val="22"/>
              </w:rPr>
            </w:pPr>
            <w:r>
              <w:rPr>
                <w:rFonts w:hint="eastAsia"/>
                <w:color w:val="000000"/>
                <w:sz w:val="22"/>
              </w:rPr>
              <w:t>国家法定工作日</w:t>
            </w:r>
          </w:p>
        </w:tc>
      </w:tr>
      <w:tr w:rsidR="003757FD" w:rsidTr="003757FD">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757FD" w:rsidRDefault="003757FD">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757FD" w:rsidRDefault="003757FD">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3757FD" w:rsidTr="003757F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757FD" w:rsidRDefault="003757FD">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757FD" w:rsidRDefault="003757FD">
            <w:pPr>
              <w:rPr>
                <w:rFonts w:ascii="宋体" w:eastAsia="宋体" w:hAnsi="宋体" w:cs="宋体"/>
                <w:color w:val="000000"/>
                <w:sz w:val="22"/>
              </w:rPr>
            </w:pPr>
            <w:r>
              <w:rPr>
                <w:rFonts w:hint="eastAsia"/>
                <w:color w:val="000000"/>
                <w:sz w:val="22"/>
              </w:rPr>
              <w:t>理财收益的应纳税款由投资者自行申报及缴纳</w:t>
            </w:r>
          </w:p>
        </w:tc>
      </w:tr>
      <w:tr w:rsidR="003757FD" w:rsidTr="003757FD">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3757FD" w:rsidRDefault="003757FD">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3757FD" w:rsidRDefault="003757FD">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3757FD" w:rsidTr="003757FD">
        <w:trPr>
          <w:trHeight w:val="270"/>
        </w:trPr>
        <w:tc>
          <w:tcPr>
            <w:tcW w:w="0" w:type="auto"/>
            <w:gridSpan w:val="3"/>
            <w:tcBorders>
              <w:top w:val="single" w:sz="4" w:space="0" w:color="auto"/>
              <w:left w:val="nil"/>
              <w:bottom w:val="nil"/>
              <w:right w:val="nil"/>
            </w:tcBorders>
            <w:shd w:val="clear" w:color="auto" w:fill="auto"/>
            <w:noWrap/>
            <w:vAlign w:val="center"/>
            <w:hideMark/>
          </w:tcPr>
          <w:p w:rsidR="003757FD" w:rsidRDefault="003757FD">
            <w:pPr>
              <w:rPr>
                <w:rFonts w:ascii="宋体" w:eastAsia="宋体" w:hAnsi="宋体" w:cs="宋体"/>
                <w:color w:val="000000"/>
                <w:sz w:val="22"/>
              </w:rPr>
            </w:pPr>
            <w:r>
              <w:rPr>
                <w:rFonts w:hint="eastAsia"/>
                <w:color w:val="000000"/>
                <w:sz w:val="22"/>
              </w:rPr>
              <w:t>平安银行有权根据节假日进行调整，并以实际公布为准。</w:t>
            </w:r>
          </w:p>
        </w:tc>
      </w:tr>
      <w:tr w:rsidR="003757FD" w:rsidTr="003757FD">
        <w:trPr>
          <w:trHeight w:val="285"/>
        </w:trPr>
        <w:tc>
          <w:tcPr>
            <w:tcW w:w="0" w:type="auto"/>
            <w:tcBorders>
              <w:top w:val="nil"/>
              <w:left w:val="nil"/>
              <w:bottom w:val="nil"/>
              <w:right w:val="nil"/>
            </w:tcBorders>
            <w:shd w:val="clear" w:color="auto" w:fill="auto"/>
            <w:noWrap/>
            <w:vAlign w:val="center"/>
            <w:hideMark/>
          </w:tcPr>
          <w:p w:rsidR="003757FD" w:rsidRDefault="003757FD">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3757FD" w:rsidRDefault="003757F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757FD" w:rsidRDefault="003757FD">
            <w:pPr>
              <w:rPr>
                <w:rFonts w:ascii="宋体" w:eastAsia="宋体" w:hAnsi="宋体" w:cs="宋体"/>
                <w:color w:val="000000"/>
                <w:sz w:val="22"/>
              </w:rPr>
            </w:pPr>
          </w:p>
        </w:tc>
      </w:tr>
      <w:tr w:rsidR="003757FD" w:rsidTr="003757FD">
        <w:trPr>
          <w:trHeight w:val="525"/>
        </w:trPr>
        <w:tc>
          <w:tcPr>
            <w:tcW w:w="8240" w:type="dxa"/>
            <w:gridSpan w:val="3"/>
            <w:tcBorders>
              <w:top w:val="nil"/>
              <w:left w:val="nil"/>
              <w:bottom w:val="nil"/>
              <w:right w:val="nil"/>
            </w:tcBorders>
            <w:shd w:val="clear" w:color="auto" w:fill="auto"/>
            <w:vAlign w:val="center"/>
            <w:hideMark/>
          </w:tcPr>
          <w:p w:rsidR="003757FD" w:rsidRDefault="003757FD">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本理财产品投资于银行间市场信用等级较高、流动性较好的债券以及货币市场工具。</w:t>
            </w:r>
          </w:p>
        </w:tc>
      </w:tr>
      <w:tr w:rsidR="003757FD" w:rsidTr="003757FD">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57FD" w:rsidRDefault="003757FD">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3757FD" w:rsidRDefault="003757FD">
            <w:pPr>
              <w:jc w:val="center"/>
              <w:rPr>
                <w:rFonts w:ascii="宋体" w:eastAsia="宋体" w:hAnsi="宋体" w:cs="宋体"/>
                <w:color w:val="000000"/>
                <w:szCs w:val="21"/>
              </w:rPr>
            </w:pPr>
            <w:r>
              <w:rPr>
                <w:rFonts w:hint="eastAsia"/>
                <w:color w:val="000000"/>
                <w:szCs w:val="21"/>
              </w:rPr>
              <w:t>投资比例</w:t>
            </w:r>
          </w:p>
        </w:tc>
      </w:tr>
      <w:tr w:rsidR="003757FD" w:rsidTr="003757FD">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57FD" w:rsidRDefault="003757FD">
            <w:pPr>
              <w:jc w:val="center"/>
              <w:rPr>
                <w:rFonts w:ascii="宋体" w:eastAsia="宋体" w:hAnsi="宋体" w:cs="宋体"/>
                <w:color w:val="000000"/>
                <w:sz w:val="22"/>
              </w:rPr>
            </w:pPr>
            <w:r>
              <w:rPr>
                <w:rFonts w:hint="eastAsia"/>
                <w:color w:val="000000"/>
                <w:sz w:val="22"/>
              </w:rPr>
              <w:t>现金</w:t>
            </w:r>
          </w:p>
        </w:tc>
        <w:tc>
          <w:tcPr>
            <w:tcW w:w="4900" w:type="dxa"/>
            <w:tcBorders>
              <w:top w:val="nil"/>
              <w:left w:val="nil"/>
              <w:bottom w:val="single" w:sz="4" w:space="0" w:color="auto"/>
              <w:right w:val="single" w:sz="4" w:space="0" w:color="auto"/>
            </w:tcBorders>
            <w:shd w:val="clear" w:color="auto" w:fill="auto"/>
            <w:vAlign w:val="center"/>
            <w:hideMark/>
          </w:tcPr>
          <w:p w:rsidR="003757FD" w:rsidRDefault="003757FD">
            <w:pPr>
              <w:jc w:val="center"/>
              <w:rPr>
                <w:rFonts w:ascii="宋体" w:eastAsia="宋体" w:hAnsi="宋体" w:cs="宋体"/>
                <w:color w:val="000000"/>
                <w:szCs w:val="21"/>
              </w:rPr>
            </w:pPr>
            <w:r>
              <w:rPr>
                <w:rFonts w:hint="eastAsia"/>
                <w:color w:val="000000"/>
                <w:szCs w:val="21"/>
              </w:rPr>
              <w:t>0-20%</w:t>
            </w:r>
          </w:p>
        </w:tc>
      </w:tr>
      <w:tr w:rsidR="003757FD" w:rsidTr="003757FD">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57FD" w:rsidRDefault="003757FD">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3757FD" w:rsidRDefault="003757FD">
            <w:pPr>
              <w:jc w:val="center"/>
              <w:rPr>
                <w:rFonts w:ascii="宋体" w:eastAsia="宋体" w:hAnsi="宋体" w:cs="宋体"/>
                <w:color w:val="000000"/>
                <w:szCs w:val="21"/>
              </w:rPr>
            </w:pPr>
            <w:r>
              <w:rPr>
                <w:rFonts w:hint="eastAsia"/>
                <w:color w:val="000000"/>
                <w:szCs w:val="21"/>
              </w:rPr>
              <w:t>30-80%</w:t>
            </w:r>
          </w:p>
        </w:tc>
      </w:tr>
      <w:tr w:rsidR="003757FD" w:rsidTr="003757FD">
        <w:trPr>
          <w:trHeight w:val="60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757FD" w:rsidRDefault="003757FD">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3757FD" w:rsidRDefault="003757FD">
            <w:pPr>
              <w:jc w:val="center"/>
              <w:rPr>
                <w:rFonts w:ascii="宋体" w:eastAsia="宋体" w:hAnsi="宋体" w:cs="宋体"/>
                <w:color w:val="000000"/>
                <w:szCs w:val="21"/>
              </w:rPr>
            </w:pPr>
            <w:r>
              <w:rPr>
                <w:rFonts w:hint="eastAsia"/>
                <w:color w:val="000000"/>
                <w:szCs w:val="21"/>
              </w:rPr>
              <w:t>0-60%</w:t>
            </w:r>
          </w:p>
        </w:tc>
      </w:tr>
      <w:tr w:rsidR="003757FD" w:rsidTr="003757FD">
        <w:trPr>
          <w:trHeight w:val="1095"/>
        </w:trPr>
        <w:tc>
          <w:tcPr>
            <w:tcW w:w="8240" w:type="dxa"/>
            <w:gridSpan w:val="3"/>
            <w:tcBorders>
              <w:top w:val="nil"/>
              <w:left w:val="nil"/>
              <w:bottom w:val="nil"/>
              <w:right w:val="nil"/>
            </w:tcBorders>
            <w:shd w:val="clear" w:color="auto" w:fill="auto"/>
            <w:vAlign w:val="center"/>
            <w:hideMark/>
          </w:tcPr>
          <w:p w:rsidR="003757FD" w:rsidRDefault="003757FD">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银行有权根据市场实际情况，在不对客户实质性权益产生重大影响且按约公告的前提下，对本理财产品的投资种类和投资比例进行调整。投资者若对此有异议，可在公告后五个工作日内到网点办理提前赎回该理财产品的相关手续。未在约定时间内提出赎回申请的视同无异议，继续持有本理财计划。</w:t>
            </w:r>
          </w:p>
        </w:tc>
      </w:tr>
      <w:tr w:rsidR="003757FD" w:rsidTr="003757FD">
        <w:trPr>
          <w:trHeight w:val="285"/>
        </w:trPr>
        <w:tc>
          <w:tcPr>
            <w:tcW w:w="0" w:type="auto"/>
            <w:gridSpan w:val="3"/>
            <w:tcBorders>
              <w:top w:val="nil"/>
              <w:left w:val="nil"/>
              <w:bottom w:val="nil"/>
              <w:right w:val="nil"/>
            </w:tcBorders>
            <w:shd w:val="clear" w:color="auto" w:fill="auto"/>
            <w:noWrap/>
            <w:vAlign w:val="center"/>
            <w:hideMark/>
          </w:tcPr>
          <w:p w:rsidR="003757FD" w:rsidRDefault="003757FD">
            <w:pPr>
              <w:rPr>
                <w:rFonts w:ascii="宋体" w:eastAsia="宋体" w:hAnsi="宋体" w:cs="宋体"/>
                <w:b/>
                <w:bCs/>
                <w:color w:val="000000"/>
                <w:sz w:val="24"/>
                <w:szCs w:val="24"/>
              </w:rPr>
            </w:pPr>
            <w:r>
              <w:rPr>
                <w:rFonts w:hint="eastAsia"/>
                <w:b/>
                <w:bCs/>
                <w:color w:val="000000"/>
              </w:rPr>
              <w:t>三、理财产品费用、收益分析与计算</w:t>
            </w:r>
          </w:p>
        </w:tc>
      </w:tr>
      <w:tr w:rsidR="003757FD" w:rsidTr="003757FD">
        <w:trPr>
          <w:trHeight w:val="270"/>
        </w:trPr>
        <w:tc>
          <w:tcPr>
            <w:tcW w:w="0" w:type="auto"/>
            <w:gridSpan w:val="3"/>
            <w:tcBorders>
              <w:top w:val="nil"/>
              <w:left w:val="nil"/>
              <w:bottom w:val="nil"/>
              <w:right w:val="nil"/>
            </w:tcBorders>
            <w:shd w:val="clear" w:color="auto" w:fill="auto"/>
            <w:noWrap/>
            <w:vAlign w:val="center"/>
            <w:hideMark/>
          </w:tcPr>
          <w:p w:rsidR="003757FD" w:rsidRDefault="003757FD">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3757FD" w:rsidTr="003757FD">
        <w:trPr>
          <w:trHeight w:val="3510"/>
        </w:trPr>
        <w:tc>
          <w:tcPr>
            <w:tcW w:w="8240" w:type="dxa"/>
            <w:gridSpan w:val="3"/>
            <w:tcBorders>
              <w:top w:val="nil"/>
              <w:left w:val="nil"/>
              <w:bottom w:val="nil"/>
              <w:right w:val="nil"/>
            </w:tcBorders>
            <w:shd w:val="clear" w:color="auto" w:fill="auto"/>
            <w:vAlign w:val="center"/>
            <w:hideMark/>
          </w:tcPr>
          <w:p w:rsidR="003757FD" w:rsidRDefault="003757FD">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3757FD" w:rsidTr="003757FD">
        <w:trPr>
          <w:trHeight w:val="270"/>
        </w:trPr>
        <w:tc>
          <w:tcPr>
            <w:tcW w:w="0" w:type="auto"/>
            <w:gridSpan w:val="3"/>
            <w:tcBorders>
              <w:top w:val="nil"/>
              <w:left w:val="nil"/>
              <w:bottom w:val="nil"/>
              <w:right w:val="nil"/>
            </w:tcBorders>
            <w:shd w:val="clear" w:color="auto" w:fill="auto"/>
            <w:noWrap/>
            <w:vAlign w:val="center"/>
            <w:hideMark/>
          </w:tcPr>
          <w:p w:rsidR="003757FD" w:rsidRDefault="003757FD">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6734EC">
              <w:rPr>
                <w:rFonts w:hint="eastAsia"/>
                <w:b/>
                <w:bCs/>
                <w:color w:val="000000"/>
                <w:szCs w:val="21"/>
              </w:rPr>
              <w:t>5.40</w:t>
            </w:r>
            <w:r>
              <w:rPr>
                <w:rFonts w:hint="eastAsia"/>
                <w:b/>
                <w:bCs/>
                <w:color w:val="000000"/>
                <w:szCs w:val="21"/>
              </w:rPr>
              <w:t>%</w:t>
            </w:r>
          </w:p>
        </w:tc>
      </w:tr>
      <w:tr w:rsidR="003757FD" w:rsidTr="003757FD">
        <w:trPr>
          <w:trHeight w:val="555"/>
        </w:trPr>
        <w:tc>
          <w:tcPr>
            <w:tcW w:w="8240" w:type="dxa"/>
            <w:gridSpan w:val="3"/>
            <w:tcBorders>
              <w:top w:val="nil"/>
              <w:left w:val="nil"/>
              <w:bottom w:val="nil"/>
              <w:right w:val="nil"/>
            </w:tcBorders>
            <w:shd w:val="clear" w:color="auto" w:fill="auto"/>
            <w:vAlign w:val="center"/>
            <w:hideMark/>
          </w:tcPr>
          <w:p w:rsidR="003757FD" w:rsidRDefault="003757FD">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3757FD" w:rsidTr="003757FD">
        <w:trPr>
          <w:trHeight w:val="270"/>
        </w:trPr>
        <w:tc>
          <w:tcPr>
            <w:tcW w:w="0" w:type="auto"/>
            <w:gridSpan w:val="2"/>
            <w:tcBorders>
              <w:top w:val="nil"/>
              <w:left w:val="nil"/>
              <w:bottom w:val="nil"/>
              <w:right w:val="nil"/>
            </w:tcBorders>
            <w:shd w:val="clear" w:color="auto" w:fill="auto"/>
            <w:noWrap/>
            <w:vAlign w:val="center"/>
            <w:hideMark/>
          </w:tcPr>
          <w:p w:rsidR="003757FD" w:rsidRDefault="003757FD">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3757FD" w:rsidRDefault="003757FD">
            <w:pPr>
              <w:rPr>
                <w:rFonts w:ascii="宋体" w:eastAsia="宋体" w:hAnsi="宋体" w:cs="宋体"/>
                <w:color w:val="000000"/>
                <w:sz w:val="22"/>
              </w:rPr>
            </w:pPr>
          </w:p>
        </w:tc>
      </w:tr>
      <w:tr w:rsidR="003757FD" w:rsidTr="003757FD">
        <w:trPr>
          <w:trHeight w:val="555"/>
        </w:trPr>
        <w:tc>
          <w:tcPr>
            <w:tcW w:w="8240" w:type="dxa"/>
            <w:gridSpan w:val="3"/>
            <w:tcBorders>
              <w:top w:val="nil"/>
              <w:left w:val="nil"/>
              <w:bottom w:val="nil"/>
              <w:right w:val="nil"/>
            </w:tcBorders>
            <w:shd w:val="clear" w:color="auto" w:fill="auto"/>
            <w:vAlign w:val="center"/>
            <w:hideMark/>
          </w:tcPr>
          <w:p w:rsidR="003757FD" w:rsidRDefault="003757FD">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3757FD" w:rsidTr="003757FD">
        <w:trPr>
          <w:trHeight w:val="270"/>
        </w:trPr>
        <w:tc>
          <w:tcPr>
            <w:tcW w:w="0" w:type="auto"/>
            <w:gridSpan w:val="2"/>
            <w:tcBorders>
              <w:top w:val="nil"/>
              <w:left w:val="nil"/>
              <w:bottom w:val="nil"/>
              <w:right w:val="nil"/>
            </w:tcBorders>
            <w:shd w:val="clear" w:color="auto" w:fill="auto"/>
            <w:noWrap/>
            <w:vAlign w:val="center"/>
            <w:hideMark/>
          </w:tcPr>
          <w:p w:rsidR="003757FD" w:rsidRDefault="003757FD">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3757FD" w:rsidRDefault="003757FD">
            <w:pPr>
              <w:rPr>
                <w:rFonts w:ascii="宋体" w:eastAsia="宋体" w:hAnsi="宋体" w:cs="宋体"/>
                <w:color w:val="000000"/>
                <w:sz w:val="22"/>
              </w:rPr>
            </w:pPr>
          </w:p>
        </w:tc>
      </w:tr>
      <w:tr w:rsidR="003757FD" w:rsidTr="003757FD">
        <w:trPr>
          <w:trHeight w:val="1080"/>
        </w:trPr>
        <w:tc>
          <w:tcPr>
            <w:tcW w:w="8240" w:type="dxa"/>
            <w:gridSpan w:val="3"/>
            <w:tcBorders>
              <w:top w:val="nil"/>
              <w:left w:val="nil"/>
              <w:bottom w:val="nil"/>
              <w:right w:val="nil"/>
            </w:tcBorders>
            <w:shd w:val="clear" w:color="auto" w:fill="auto"/>
            <w:vAlign w:val="center"/>
            <w:hideMark/>
          </w:tcPr>
          <w:p w:rsidR="003757FD" w:rsidRDefault="003757FD">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3757FD" w:rsidTr="003757FD">
        <w:trPr>
          <w:trHeight w:val="570"/>
        </w:trPr>
        <w:tc>
          <w:tcPr>
            <w:tcW w:w="8240" w:type="dxa"/>
            <w:gridSpan w:val="3"/>
            <w:tcBorders>
              <w:top w:val="nil"/>
              <w:left w:val="nil"/>
              <w:bottom w:val="nil"/>
              <w:right w:val="nil"/>
            </w:tcBorders>
            <w:shd w:val="clear" w:color="auto" w:fill="auto"/>
            <w:vAlign w:val="center"/>
            <w:hideMark/>
          </w:tcPr>
          <w:p w:rsidR="003757FD" w:rsidRDefault="003757FD">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6734EC">
              <w:rPr>
                <w:rFonts w:hint="eastAsia"/>
                <w:color w:val="000000"/>
                <w:sz w:val="22"/>
              </w:rPr>
              <w:t>5.40</w:t>
            </w:r>
            <w:r>
              <w:rPr>
                <w:rFonts w:hint="eastAsia"/>
                <w:color w:val="000000"/>
                <w:sz w:val="22"/>
              </w:rPr>
              <w:t>%</w:t>
            </w:r>
          </w:p>
        </w:tc>
      </w:tr>
      <w:tr w:rsidR="003757FD" w:rsidTr="003757FD">
        <w:trPr>
          <w:trHeight w:val="270"/>
        </w:trPr>
        <w:tc>
          <w:tcPr>
            <w:tcW w:w="0" w:type="auto"/>
            <w:gridSpan w:val="3"/>
            <w:tcBorders>
              <w:top w:val="nil"/>
              <w:left w:val="nil"/>
              <w:bottom w:val="nil"/>
              <w:right w:val="nil"/>
            </w:tcBorders>
            <w:shd w:val="clear" w:color="auto" w:fill="auto"/>
            <w:noWrap/>
            <w:vAlign w:val="center"/>
            <w:hideMark/>
          </w:tcPr>
          <w:p w:rsidR="003757FD" w:rsidRDefault="003757FD">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3757FD" w:rsidTr="003757FD">
        <w:trPr>
          <w:trHeight w:val="270"/>
        </w:trPr>
        <w:tc>
          <w:tcPr>
            <w:tcW w:w="0" w:type="auto"/>
            <w:tcBorders>
              <w:top w:val="nil"/>
              <w:left w:val="nil"/>
              <w:bottom w:val="nil"/>
              <w:right w:val="nil"/>
            </w:tcBorders>
            <w:shd w:val="clear" w:color="auto" w:fill="auto"/>
            <w:noWrap/>
            <w:vAlign w:val="center"/>
            <w:hideMark/>
          </w:tcPr>
          <w:p w:rsidR="003757FD" w:rsidRDefault="003757FD">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3757FD" w:rsidRDefault="003757F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757FD" w:rsidRDefault="003757FD">
            <w:pPr>
              <w:rPr>
                <w:rFonts w:ascii="宋体" w:eastAsia="宋体" w:hAnsi="宋体" w:cs="宋体"/>
                <w:color w:val="000000"/>
                <w:sz w:val="22"/>
              </w:rPr>
            </w:pPr>
          </w:p>
        </w:tc>
      </w:tr>
      <w:tr w:rsidR="003757FD" w:rsidTr="003757FD">
        <w:trPr>
          <w:trHeight w:val="270"/>
        </w:trPr>
        <w:tc>
          <w:tcPr>
            <w:tcW w:w="8240" w:type="dxa"/>
            <w:gridSpan w:val="3"/>
            <w:tcBorders>
              <w:top w:val="nil"/>
              <w:left w:val="nil"/>
              <w:bottom w:val="nil"/>
              <w:right w:val="nil"/>
            </w:tcBorders>
            <w:shd w:val="clear" w:color="auto" w:fill="auto"/>
            <w:vAlign w:val="center"/>
            <w:hideMark/>
          </w:tcPr>
          <w:p w:rsidR="003757FD" w:rsidRDefault="003757FD">
            <w:pPr>
              <w:rPr>
                <w:rFonts w:ascii="宋体" w:eastAsia="宋体" w:hAnsi="宋体" w:cs="宋体"/>
                <w:color w:val="000000"/>
                <w:sz w:val="22"/>
              </w:rPr>
            </w:pPr>
            <w:r>
              <w:rPr>
                <w:rFonts w:hint="eastAsia"/>
                <w:color w:val="000000"/>
                <w:sz w:val="22"/>
              </w:rPr>
              <w:t xml:space="preserve">    </w:t>
            </w:r>
            <w:r>
              <w:rPr>
                <w:rFonts w:hint="eastAsia"/>
                <w:color w:val="000000"/>
                <w:sz w:val="22"/>
              </w:rPr>
              <w:t>本理财计划成立，投资者持有至到期。</w:t>
            </w:r>
          </w:p>
        </w:tc>
      </w:tr>
      <w:tr w:rsidR="003757FD" w:rsidTr="003757FD">
        <w:trPr>
          <w:trHeight w:val="1125"/>
        </w:trPr>
        <w:tc>
          <w:tcPr>
            <w:tcW w:w="8240" w:type="dxa"/>
            <w:gridSpan w:val="3"/>
            <w:tcBorders>
              <w:top w:val="nil"/>
              <w:left w:val="nil"/>
              <w:bottom w:val="nil"/>
              <w:right w:val="nil"/>
            </w:tcBorders>
            <w:shd w:val="clear" w:color="auto" w:fill="auto"/>
            <w:vAlign w:val="center"/>
            <w:hideMark/>
          </w:tcPr>
          <w:p w:rsidR="003757FD" w:rsidRDefault="003757FD" w:rsidP="006734EC">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65</w:t>
            </w:r>
            <w:r>
              <w:rPr>
                <w:rFonts w:hint="eastAsia"/>
                <w:color w:val="000000"/>
                <w:sz w:val="22"/>
              </w:rPr>
              <w:t>天，客户预期最高年化收益率为</w:t>
            </w:r>
            <w:r w:rsidR="006734EC">
              <w:rPr>
                <w:rFonts w:hint="eastAsia"/>
                <w:color w:val="000000"/>
                <w:sz w:val="22"/>
              </w:rPr>
              <w:t>5.40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6734EC">
              <w:rPr>
                <w:rFonts w:hint="eastAsia"/>
                <w:color w:val="000000"/>
                <w:sz w:val="22"/>
              </w:rPr>
              <w:t>5.40</w:t>
            </w:r>
            <w:r>
              <w:rPr>
                <w:rFonts w:hint="eastAsia"/>
                <w:color w:val="000000"/>
                <w:sz w:val="22"/>
              </w:rPr>
              <w:t>%</w:t>
            </w:r>
            <w:r>
              <w:rPr>
                <w:rFonts w:hint="eastAsia"/>
                <w:color w:val="000000"/>
                <w:sz w:val="22"/>
              </w:rPr>
              <w:t>×</w:t>
            </w:r>
            <w:r w:rsidR="006734EC">
              <w:rPr>
                <w:rFonts w:hint="eastAsia"/>
                <w:color w:val="000000"/>
                <w:sz w:val="22"/>
              </w:rPr>
              <w:t>65/365 =9,616.44</w:t>
            </w:r>
            <w:r>
              <w:rPr>
                <w:rFonts w:hint="eastAsia"/>
                <w:color w:val="000000"/>
                <w:sz w:val="22"/>
              </w:rPr>
              <w:t>元。</w:t>
            </w:r>
          </w:p>
        </w:tc>
      </w:tr>
      <w:tr w:rsidR="003757FD" w:rsidTr="003757FD">
        <w:trPr>
          <w:trHeight w:val="885"/>
        </w:trPr>
        <w:tc>
          <w:tcPr>
            <w:tcW w:w="8240" w:type="dxa"/>
            <w:gridSpan w:val="3"/>
            <w:tcBorders>
              <w:top w:val="nil"/>
              <w:left w:val="nil"/>
              <w:bottom w:val="nil"/>
              <w:right w:val="nil"/>
            </w:tcBorders>
            <w:shd w:val="clear" w:color="auto" w:fill="auto"/>
            <w:vAlign w:val="center"/>
            <w:hideMark/>
          </w:tcPr>
          <w:p w:rsidR="003757FD" w:rsidRDefault="003757FD">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6734EC">
              <w:rPr>
                <w:rFonts w:hint="eastAsia"/>
                <w:color w:val="000000"/>
                <w:sz w:val="22"/>
              </w:rPr>
              <w:t>5.40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3757FD" w:rsidTr="003757FD">
        <w:trPr>
          <w:trHeight w:val="270"/>
        </w:trPr>
        <w:tc>
          <w:tcPr>
            <w:tcW w:w="0" w:type="auto"/>
            <w:gridSpan w:val="3"/>
            <w:tcBorders>
              <w:top w:val="nil"/>
              <w:left w:val="nil"/>
              <w:bottom w:val="nil"/>
              <w:right w:val="nil"/>
            </w:tcBorders>
            <w:shd w:val="clear" w:color="auto" w:fill="auto"/>
            <w:noWrap/>
            <w:vAlign w:val="center"/>
            <w:hideMark/>
          </w:tcPr>
          <w:p w:rsidR="003757FD" w:rsidRDefault="003757FD">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3757FD" w:rsidTr="003757FD">
        <w:trPr>
          <w:trHeight w:val="270"/>
        </w:trPr>
        <w:tc>
          <w:tcPr>
            <w:tcW w:w="0" w:type="auto"/>
            <w:tcBorders>
              <w:top w:val="nil"/>
              <w:left w:val="nil"/>
              <w:bottom w:val="nil"/>
              <w:right w:val="nil"/>
            </w:tcBorders>
            <w:shd w:val="clear" w:color="auto" w:fill="auto"/>
            <w:noWrap/>
            <w:vAlign w:val="center"/>
            <w:hideMark/>
          </w:tcPr>
          <w:p w:rsidR="003757FD" w:rsidRDefault="003757FD">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3757FD" w:rsidRDefault="003757F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757FD" w:rsidRDefault="003757FD">
            <w:pPr>
              <w:rPr>
                <w:rFonts w:ascii="宋体" w:eastAsia="宋体" w:hAnsi="宋体" w:cs="宋体"/>
                <w:color w:val="000000"/>
                <w:sz w:val="22"/>
              </w:rPr>
            </w:pPr>
          </w:p>
        </w:tc>
      </w:tr>
      <w:tr w:rsidR="003757FD" w:rsidTr="003757FD">
        <w:trPr>
          <w:trHeight w:val="2475"/>
        </w:trPr>
        <w:tc>
          <w:tcPr>
            <w:tcW w:w="8240" w:type="dxa"/>
            <w:gridSpan w:val="3"/>
            <w:tcBorders>
              <w:top w:val="nil"/>
              <w:left w:val="nil"/>
              <w:bottom w:val="nil"/>
              <w:right w:val="nil"/>
            </w:tcBorders>
            <w:shd w:val="clear" w:color="auto" w:fill="auto"/>
            <w:vAlign w:val="center"/>
            <w:hideMark/>
          </w:tcPr>
          <w:p w:rsidR="003757FD" w:rsidRDefault="003757FD">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3757FD" w:rsidTr="003757FD">
        <w:trPr>
          <w:trHeight w:val="210"/>
        </w:trPr>
        <w:tc>
          <w:tcPr>
            <w:tcW w:w="2260" w:type="dxa"/>
            <w:tcBorders>
              <w:top w:val="nil"/>
              <w:left w:val="nil"/>
              <w:bottom w:val="nil"/>
              <w:right w:val="nil"/>
            </w:tcBorders>
            <w:shd w:val="clear" w:color="auto" w:fill="auto"/>
            <w:vAlign w:val="center"/>
            <w:hideMark/>
          </w:tcPr>
          <w:p w:rsidR="003757FD" w:rsidRDefault="003757FD">
            <w:pPr>
              <w:rPr>
                <w:rFonts w:ascii="宋体" w:eastAsia="宋体" w:hAnsi="宋体" w:cs="宋体"/>
                <w:color w:val="000000"/>
                <w:sz w:val="22"/>
              </w:rPr>
            </w:pPr>
          </w:p>
        </w:tc>
        <w:tc>
          <w:tcPr>
            <w:tcW w:w="1080" w:type="dxa"/>
            <w:tcBorders>
              <w:top w:val="nil"/>
              <w:left w:val="nil"/>
              <w:bottom w:val="nil"/>
              <w:right w:val="nil"/>
            </w:tcBorders>
            <w:shd w:val="clear" w:color="auto" w:fill="auto"/>
            <w:vAlign w:val="center"/>
            <w:hideMark/>
          </w:tcPr>
          <w:p w:rsidR="003757FD" w:rsidRDefault="003757FD">
            <w:pPr>
              <w:rPr>
                <w:rFonts w:ascii="宋体" w:eastAsia="宋体" w:hAnsi="宋体" w:cs="宋体"/>
                <w:color w:val="000000"/>
                <w:sz w:val="22"/>
              </w:rPr>
            </w:pPr>
          </w:p>
        </w:tc>
        <w:tc>
          <w:tcPr>
            <w:tcW w:w="4900" w:type="dxa"/>
            <w:tcBorders>
              <w:top w:val="nil"/>
              <w:left w:val="nil"/>
              <w:bottom w:val="nil"/>
              <w:right w:val="nil"/>
            </w:tcBorders>
            <w:shd w:val="clear" w:color="auto" w:fill="auto"/>
            <w:vAlign w:val="center"/>
            <w:hideMark/>
          </w:tcPr>
          <w:p w:rsidR="003757FD" w:rsidRDefault="003757FD">
            <w:pPr>
              <w:rPr>
                <w:rFonts w:ascii="宋体" w:eastAsia="宋体" w:hAnsi="宋体" w:cs="宋体"/>
                <w:color w:val="000000"/>
                <w:sz w:val="22"/>
              </w:rPr>
            </w:pPr>
          </w:p>
        </w:tc>
      </w:tr>
      <w:tr w:rsidR="003757FD" w:rsidTr="003757FD">
        <w:trPr>
          <w:trHeight w:val="270"/>
        </w:trPr>
        <w:tc>
          <w:tcPr>
            <w:tcW w:w="0" w:type="auto"/>
            <w:tcBorders>
              <w:top w:val="nil"/>
              <w:left w:val="nil"/>
              <w:bottom w:val="nil"/>
              <w:right w:val="nil"/>
            </w:tcBorders>
            <w:shd w:val="clear" w:color="auto" w:fill="auto"/>
            <w:noWrap/>
            <w:vAlign w:val="center"/>
            <w:hideMark/>
          </w:tcPr>
          <w:p w:rsidR="003757FD" w:rsidRDefault="003757FD">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3757FD" w:rsidRDefault="003757F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757FD" w:rsidRDefault="003757FD">
            <w:pPr>
              <w:rPr>
                <w:rFonts w:ascii="宋体" w:eastAsia="宋体" w:hAnsi="宋体" w:cs="宋体"/>
                <w:color w:val="000000"/>
                <w:sz w:val="22"/>
              </w:rPr>
            </w:pPr>
          </w:p>
        </w:tc>
      </w:tr>
      <w:tr w:rsidR="003757FD" w:rsidTr="003757FD">
        <w:trPr>
          <w:trHeight w:val="3810"/>
        </w:trPr>
        <w:tc>
          <w:tcPr>
            <w:tcW w:w="8240" w:type="dxa"/>
            <w:gridSpan w:val="3"/>
            <w:tcBorders>
              <w:top w:val="nil"/>
              <w:left w:val="nil"/>
              <w:bottom w:val="nil"/>
              <w:right w:val="nil"/>
            </w:tcBorders>
            <w:shd w:val="clear" w:color="auto" w:fill="auto"/>
            <w:vAlign w:val="center"/>
            <w:hideMark/>
          </w:tcPr>
          <w:p w:rsidR="003757FD" w:rsidRDefault="003757FD">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3757FD" w:rsidTr="003757FD">
        <w:trPr>
          <w:trHeight w:val="285"/>
        </w:trPr>
        <w:tc>
          <w:tcPr>
            <w:tcW w:w="0" w:type="auto"/>
            <w:tcBorders>
              <w:top w:val="nil"/>
              <w:left w:val="nil"/>
              <w:bottom w:val="nil"/>
              <w:right w:val="nil"/>
            </w:tcBorders>
            <w:shd w:val="clear" w:color="auto" w:fill="auto"/>
            <w:noWrap/>
            <w:vAlign w:val="center"/>
            <w:hideMark/>
          </w:tcPr>
          <w:p w:rsidR="003757FD" w:rsidRDefault="003757FD">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3757FD" w:rsidRDefault="003757F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757FD" w:rsidRDefault="003757FD">
            <w:pPr>
              <w:rPr>
                <w:rFonts w:ascii="宋体" w:eastAsia="宋体" w:hAnsi="宋体" w:cs="宋体"/>
                <w:color w:val="000000"/>
                <w:sz w:val="22"/>
              </w:rPr>
            </w:pPr>
          </w:p>
        </w:tc>
      </w:tr>
      <w:tr w:rsidR="003757FD" w:rsidTr="003757FD">
        <w:trPr>
          <w:trHeight w:val="1395"/>
        </w:trPr>
        <w:tc>
          <w:tcPr>
            <w:tcW w:w="8240" w:type="dxa"/>
            <w:gridSpan w:val="3"/>
            <w:tcBorders>
              <w:top w:val="nil"/>
              <w:left w:val="nil"/>
              <w:bottom w:val="nil"/>
              <w:right w:val="nil"/>
            </w:tcBorders>
            <w:shd w:val="clear" w:color="auto" w:fill="auto"/>
            <w:vAlign w:val="center"/>
            <w:hideMark/>
          </w:tcPr>
          <w:p w:rsidR="003757FD" w:rsidRDefault="003757FD">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15</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3757FD" w:rsidTr="003757FD">
        <w:trPr>
          <w:trHeight w:val="285"/>
        </w:trPr>
        <w:tc>
          <w:tcPr>
            <w:tcW w:w="0" w:type="auto"/>
            <w:tcBorders>
              <w:top w:val="nil"/>
              <w:left w:val="nil"/>
              <w:bottom w:val="nil"/>
              <w:right w:val="nil"/>
            </w:tcBorders>
            <w:shd w:val="clear" w:color="auto" w:fill="auto"/>
            <w:noWrap/>
            <w:vAlign w:val="center"/>
            <w:hideMark/>
          </w:tcPr>
          <w:p w:rsidR="003757FD" w:rsidRDefault="003757FD">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3757FD" w:rsidRDefault="003757F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757FD" w:rsidRDefault="003757FD">
            <w:pPr>
              <w:rPr>
                <w:rFonts w:ascii="宋体" w:eastAsia="宋体" w:hAnsi="宋体" w:cs="宋体"/>
                <w:color w:val="000000"/>
                <w:sz w:val="22"/>
              </w:rPr>
            </w:pPr>
          </w:p>
        </w:tc>
      </w:tr>
      <w:tr w:rsidR="003757FD" w:rsidTr="003757FD">
        <w:trPr>
          <w:trHeight w:val="825"/>
        </w:trPr>
        <w:tc>
          <w:tcPr>
            <w:tcW w:w="8240" w:type="dxa"/>
            <w:gridSpan w:val="3"/>
            <w:tcBorders>
              <w:top w:val="nil"/>
              <w:left w:val="nil"/>
              <w:bottom w:val="nil"/>
              <w:right w:val="nil"/>
            </w:tcBorders>
            <w:shd w:val="clear" w:color="auto" w:fill="auto"/>
            <w:vAlign w:val="center"/>
            <w:hideMark/>
          </w:tcPr>
          <w:p w:rsidR="003757FD" w:rsidRDefault="003757FD">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3757FD" w:rsidTr="003757FD">
        <w:trPr>
          <w:trHeight w:val="570"/>
        </w:trPr>
        <w:tc>
          <w:tcPr>
            <w:tcW w:w="8240" w:type="dxa"/>
            <w:gridSpan w:val="3"/>
            <w:tcBorders>
              <w:top w:val="nil"/>
              <w:left w:val="nil"/>
              <w:bottom w:val="nil"/>
              <w:right w:val="nil"/>
            </w:tcBorders>
            <w:shd w:val="clear" w:color="auto" w:fill="auto"/>
            <w:vAlign w:val="center"/>
            <w:hideMark/>
          </w:tcPr>
          <w:p w:rsidR="003757FD" w:rsidRDefault="003757FD">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3757FD" w:rsidTr="003757FD">
        <w:trPr>
          <w:trHeight w:val="270"/>
        </w:trPr>
        <w:tc>
          <w:tcPr>
            <w:tcW w:w="0" w:type="auto"/>
            <w:gridSpan w:val="2"/>
            <w:tcBorders>
              <w:top w:val="nil"/>
              <w:left w:val="nil"/>
              <w:bottom w:val="nil"/>
              <w:right w:val="nil"/>
            </w:tcBorders>
            <w:shd w:val="clear" w:color="auto" w:fill="auto"/>
            <w:noWrap/>
            <w:vAlign w:val="center"/>
            <w:hideMark/>
          </w:tcPr>
          <w:p w:rsidR="003757FD" w:rsidRDefault="003757FD">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3757FD" w:rsidRDefault="003757FD">
            <w:pPr>
              <w:rPr>
                <w:rFonts w:ascii="宋体" w:eastAsia="宋体" w:hAnsi="宋体" w:cs="宋体"/>
                <w:color w:val="000000"/>
                <w:sz w:val="22"/>
              </w:rPr>
            </w:pPr>
          </w:p>
        </w:tc>
      </w:tr>
      <w:tr w:rsidR="003757FD" w:rsidTr="003757FD">
        <w:trPr>
          <w:trHeight w:val="270"/>
        </w:trPr>
        <w:tc>
          <w:tcPr>
            <w:tcW w:w="0" w:type="auto"/>
            <w:gridSpan w:val="3"/>
            <w:tcBorders>
              <w:top w:val="nil"/>
              <w:left w:val="nil"/>
              <w:bottom w:val="nil"/>
              <w:right w:val="nil"/>
            </w:tcBorders>
            <w:shd w:val="clear" w:color="auto" w:fill="auto"/>
            <w:noWrap/>
            <w:vAlign w:val="center"/>
            <w:hideMark/>
          </w:tcPr>
          <w:p w:rsidR="003757FD" w:rsidRDefault="003757FD">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3757FD" w:rsidTr="003757FD">
        <w:trPr>
          <w:trHeight w:val="1875"/>
        </w:trPr>
        <w:tc>
          <w:tcPr>
            <w:tcW w:w="8240" w:type="dxa"/>
            <w:gridSpan w:val="3"/>
            <w:tcBorders>
              <w:top w:val="nil"/>
              <w:left w:val="nil"/>
              <w:bottom w:val="nil"/>
              <w:right w:val="nil"/>
            </w:tcBorders>
            <w:shd w:val="clear" w:color="auto" w:fill="auto"/>
            <w:vAlign w:val="center"/>
            <w:hideMark/>
          </w:tcPr>
          <w:p w:rsidR="003757FD" w:rsidRDefault="003757FD">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w:t>
            </w:r>
            <w:r>
              <w:rPr>
                <w:rFonts w:hint="eastAsia"/>
                <w:color w:val="000000"/>
                <w:sz w:val="22"/>
              </w:rPr>
              <w:lastRenderedPageBreak/>
              <w:t>者对于本理财产品的理财关系的其他情形。</w:t>
            </w:r>
          </w:p>
        </w:tc>
      </w:tr>
      <w:tr w:rsidR="003757FD" w:rsidTr="003757FD">
        <w:trPr>
          <w:trHeight w:val="270"/>
        </w:trPr>
        <w:tc>
          <w:tcPr>
            <w:tcW w:w="0" w:type="auto"/>
            <w:gridSpan w:val="2"/>
            <w:tcBorders>
              <w:top w:val="nil"/>
              <w:left w:val="nil"/>
              <w:bottom w:val="nil"/>
              <w:right w:val="nil"/>
            </w:tcBorders>
            <w:shd w:val="clear" w:color="auto" w:fill="auto"/>
            <w:noWrap/>
            <w:vAlign w:val="center"/>
            <w:hideMark/>
          </w:tcPr>
          <w:p w:rsidR="003757FD" w:rsidRDefault="003757FD">
            <w:pPr>
              <w:rPr>
                <w:rFonts w:ascii="宋体" w:eastAsia="宋体" w:hAnsi="宋体" w:cs="宋体"/>
                <w:b/>
                <w:bCs/>
                <w:color w:val="000000"/>
                <w:szCs w:val="21"/>
              </w:rPr>
            </w:pPr>
            <w:r>
              <w:rPr>
                <w:rFonts w:hint="eastAsia"/>
                <w:b/>
                <w:bCs/>
                <w:color w:val="000000"/>
                <w:szCs w:val="21"/>
              </w:rPr>
              <w:lastRenderedPageBreak/>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3757FD" w:rsidRDefault="003757FD">
            <w:pPr>
              <w:rPr>
                <w:rFonts w:ascii="宋体" w:eastAsia="宋体" w:hAnsi="宋体" w:cs="宋体"/>
                <w:color w:val="000000"/>
                <w:sz w:val="22"/>
              </w:rPr>
            </w:pPr>
          </w:p>
        </w:tc>
      </w:tr>
      <w:tr w:rsidR="003757FD" w:rsidTr="003757FD">
        <w:trPr>
          <w:trHeight w:val="3015"/>
        </w:trPr>
        <w:tc>
          <w:tcPr>
            <w:tcW w:w="8240" w:type="dxa"/>
            <w:gridSpan w:val="3"/>
            <w:tcBorders>
              <w:top w:val="nil"/>
              <w:left w:val="nil"/>
              <w:bottom w:val="nil"/>
              <w:right w:val="nil"/>
            </w:tcBorders>
            <w:shd w:val="clear" w:color="auto" w:fill="auto"/>
            <w:vAlign w:val="center"/>
            <w:hideMark/>
          </w:tcPr>
          <w:p w:rsidR="003757FD" w:rsidRDefault="003757FD">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3757FD" w:rsidTr="003757FD">
        <w:trPr>
          <w:trHeight w:val="285"/>
        </w:trPr>
        <w:tc>
          <w:tcPr>
            <w:tcW w:w="0" w:type="auto"/>
            <w:tcBorders>
              <w:top w:val="nil"/>
              <w:left w:val="nil"/>
              <w:bottom w:val="nil"/>
              <w:right w:val="nil"/>
            </w:tcBorders>
            <w:shd w:val="clear" w:color="auto" w:fill="auto"/>
            <w:noWrap/>
            <w:vAlign w:val="center"/>
            <w:hideMark/>
          </w:tcPr>
          <w:p w:rsidR="003757FD" w:rsidRDefault="003757FD">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3757FD" w:rsidRDefault="003757F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757FD" w:rsidRDefault="003757FD">
            <w:pPr>
              <w:rPr>
                <w:rFonts w:ascii="宋体" w:eastAsia="宋体" w:hAnsi="宋体" w:cs="宋体"/>
                <w:color w:val="000000"/>
                <w:sz w:val="22"/>
              </w:rPr>
            </w:pPr>
          </w:p>
        </w:tc>
      </w:tr>
      <w:tr w:rsidR="003757FD" w:rsidTr="003757FD">
        <w:trPr>
          <w:trHeight w:val="3660"/>
        </w:trPr>
        <w:tc>
          <w:tcPr>
            <w:tcW w:w="8240" w:type="dxa"/>
            <w:gridSpan w:val="3"/>
            <w:tcBorders>
              <w:top w:val="nil"/>
              <w:left w:val="nil"/>
              <w:bottom w:val="nil"/>
              <w:right w:val="nil"/>
            </w:tcBorders>
            <w:shd w:val="clear" w:color="auto" w:fill="auto"/>
            <w:vAlign w:val="center"/>
            <w:hideMark/>
          </w:tcPr>
          <w:p w:rsidR="003757FD" w:rsidRDefault="003757FD">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3757FD" w:rsidTr="003757FD">
        <w:trPr>
          <w:trHeight w:val="525"/>
        </w:trPr>
        <w:tc>
          <w:tcPr>
            <w:tcW w:w="8240" w:type="dxa"/>
            <w:gridSpan w:val="3"/>
            <w:tcBorders>
              <w:top w:val="nil"/>
              <w:left w:val="nil"/>
              <w:bottom w:val="nil"/>
              <w:right w:val="nil"/>
            </w:tcBorders>
            <w:shd w:val="clear" w:color="auto" w:fill="auto"/>
            <w:vAlign w:val="center"/>
            <w:hideMark/>
          </w:tcPr>
          <w:p w:rsidR="003757FD" w:rsidRDefault="003757FD">
            <w:pPr>
              <w:jc w:val="center"/>
              <w:rPr>
                <w:rFonts w:ascii="宋体" w:eastAsia="宋体" w:hAnsi="宋体" w:cs="宋体"/>
                <w:color w:val="000000"/>
                <w:sz w:val="22"/>
              </w:rPr>
            </w:pPr>
            <w:r>
              <w:rPr>
                <w:rFonts w:hint="eastAsia"/>
                <w:color w:val="000000"/>
                <w:sz w:val="22"/>
              </w:rPr>
              <w:t>―――――――――――――――――――――――――――――――――――――</w:t>
            </w:r>
          </w:p>
        </w:tc>
      </w:tr>
      <w:tr w:rsidR="003757FD" w:rsidTr="003757FD">
        <w:trPr>
          <w:trHeight w:val="855"/>
        </w:trPr>
        <w:tc>
          <w:tcPr>
            <w:tcW w:w="8240" w:type="dxa"/>
            <w:gridSpan w:val="3"/>
            <w:tcBorders>
              <w:top w:val="nil"/>
              <w:left w:val="nil"/>
              <w:bottom w:val="nil"/>
              <w:right w:val="nil"/>
            </w:tcBorders>
            <w:shd w:val="clear" w:color="auto" w:fill="auto"/>
            <w:vAlign w:val="center"/>
            <w:hideMark/>
          </w:tcPr>
          <w:p w:rsidR="003757FD" w:rsidRDefault="003757FD">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15</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3757FD" w:rsidTr="003757FD">
        <w:trPr>
          <w:trHeight w:val="285"/>
        </w:trPr>
        <w:tc>
          <w:tcPr>
            <w:tcW w:w="0" w:type="auto"/>
            <w:tcBorders>
              <w:top w:val="nil"/>
              <w:left w:val="nil"/>
              <w:bottom w:val="nil"/>
              <w:right w:val="nil"/>
            </w:tcBorders>
            <w:shd w:val="clear" w:color="auto" w:fill="auto"/>
            <w:noWrap/>
            <w:vAlign w:val="center"/>
            <w:hideMark/>
          </w:tcPr>
          <w:p w:rsidR="003757FD" w:rsidRDefault="003757FD">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3757FD" w:rsidRDefault="003757F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757FD" w:rsidRDefault="003757FD">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3757FD" w:rsidTr="003757FD">
        <w:trPr>
          <w:trHeight w:val="270"/>
        </w:trPr>
        <w:tc>
          <w:tcPr>
            <w:tcW w:w="0" w:type="auto"/>
            <w:tcBorders>
              <w:top w:val="nil"/>
              <w:left w:val="nil"/>
              <w:bottom w:val="nil"/>
              <w:right w:val="nil"/>
            </w:tcBorders>
            <w:shd w:val="clear" w:color="auto" w:fill="auto"/>
            <w:noWrap/>
            <w:vAlign w:val="center"/>
            <w:hideMark/>
          </w:tcPr>
          <w:p w:rsidR="003757FD" w:rsidRDefault="003757F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757FD" w:rsidRDefault="003757F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757FD" w:rsidRDefault="003757FD">
            <w:pPr>
              <w:rPr>
                <w:rFonts w:ascii="宋体" w:eastAsia="宋体" w:hAnsi="宋体" w:cs="宋体"/>
                <w:color w:val="000000"/>
                <w:sz w:val="22"/>
              </w:rPr>
            </w:pPr>
          </w:p>
        </w:tc>
      </w:tr>
      <w:tr w:rsidR="003757FD" w:rsidTr="003757FD">
        <w:trPr>
          <w:trHeight w:val="270"/>
        </w:trPr>
        <w:tc>
          <w:tcPr>
            <w:tcW w:w="0" w:type="auto"/>
            <w:tcBorders>
              <w:top w:val="nil"/>
              <w:left w:val="nil"/>
              <w:bottom w:val="nil"/>
              <w:right w:val="nil"/>
            </w:tcBorders>
            <w:shd w:val="clear" w:color="auto" w:fill="auto"/>
            <w:noWrap/>
            <w:vAlign w:val="center"/>
            <w:hideMark/>
          </w:tcPr>
          <w:p w:rsidR="003757FD" w:rsidRDefault="003757F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757FD" w:rsidRDefault="003757F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757FD" w:rsidRDefault="003757FD">
            <w:pPr>
              <w:rPr>
                <w:rFonts w:ascii="宋体" w:eastAsia="宋体" w:hAnsi="宋体" w:cs="宋体"/>
                <w:color w:val="000000"/>
                <w:sz w:val="22"/>
              </w:rPr>
            </w:pPr>
          </w:p>
        </w:tc>
      </w:tr>
      <w:tr w:rsidR="003757FD" w:rsidTr="003757FD">
        <w:trPr>
          <w:trHeight w:val="270"/>
        </w:trPr>
        <w:tc>
          <w:tcPr>
            <w:tcW w:w="0" w:type="auto"/>
            <w:tcBorders>
              <w:top w:val="nil"/>
              <w:left w:val="nil"/>
              <w:bottom w:val="nil"/>
              <w:right w:val="nil"/>
            </w:tcBorders>
            <w:shd w:val="clear" w:color="auto" w:fill="auto"/>
            <w:noWrap/>
            <w:vAlign w:val="center"/>
            <w:hideMark/>
          </w:tcPr>
          <w:p w:rsidR="003757FD" w:rsidRDefault="003757F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757FD" w:rsidRDefault="003757F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757FD" w:rsidRDefault="003757FD">
            <w:pPr>
              <w:rPr>
                <w:rFonts w:ascii="宋体" w:eastAsia="宋体" w:hAnsi="宋体" w:cs="宋体"/>
                <w:color w:val="000000"/>
                <w:sz w:val="22"/>
              </w:rPr>
            </w:pPr>
          </w:p>
        </w:tc>
      </w:tr>
      <w:tr w:rsidR="003757FD" w:rsidTr="003757FD">
        <w:trPr>
          <w:trHeight w:val="270"/>
        </w:trPr>
        <w:tc>
          <w:tcPr>
            <w:tcW w:w="0" w:type="auto"/>
            <w:tcBorders>
              <w:top w:val="nil"/>
              <w:left w:val="nil"/>
              <w:bottom w:val="nil"/>
              <w:right w:val="nil"/>
            </w:tcBorders>
            <w:shd w:val="clear" w:color="auto" w:fill="auto"/>
            <w:noWrap/>
            <w:vAlign w:val="center"/>
            <w:hideMark/>
          </w:tcPr>
          <w:p w:rsidR="003757FD" w:rsidRDefault="003757F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757FD" w:rsidRDefault="003757F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3757FD" w:rsidRDefault="003757FD">
            <w:pPr>
              <w:rPr>
                <w:rFonts w:ascii="宋体" w:eastAsia="宋体" w:hAnsi="宋体" w:cs="宋体"/>
                <w:color w:val="000000"/>
                <w:sz w:val="22"/>
              </w:rPr>
            </w:pPr>
          </w:p>
        </w:tc>
      </w:tr>
    </w:tbl>
    <w:p w:rsidR="00A429AF" w:rsidRDefault="00A429AF"/>
    <w:sectPr w:rsidR="00A429AF" w:rsidSect="00A429AF">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5421" w:rsidRDefault="00625421" w:rsidP="006734EC">
      <w:r>
        <w:separator/>
      </w:r>
    </w:p>
  </w:endnote>
  <w:endnote w:type="continuationSeparator" w:id="0">
    <w:p w:rsidR="00625421" w:rsidRDefault="00625421" w:rsidP="006734E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5421" w:rsidRDefault="00625421" w:rsidP="006734EC">
      <w:r>
        <w:separator/>
      </w:r>
    </w:p>
  </w:footnote>
  <w:footnote w:type="continuationSeparator" w:id="0">
    <w:p w:rsidR="00625421" w:rsidRDefault="00625421" w:rsidP="006734E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4EC" w:rsidRPr="006734EC" w:rsidRDefault="006734EC" w:rsidP="006734EC">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sidR="00320BE3">
      <w:rPr>
        <w:rFonts w:ascii="宋体" w:hAnsi="宋体" w:hint="eastAsia"/>
      </w:rPr>
      <w:t>0197</w:t>
    </w:r>
  </w:p>
  <w:p w:rsidR="006734EC" w:rsidRDefault="006734EC">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757FD"/>
    <w:rsid w:val="00320BE3"/>
    <w:rsid w:val="003757FD"/>
    <w:rsid w:val="00625421"/>
    <w:rsid w:val="006734EC"/>
    <w:rsid w:val="008508AA"/>
    <w:rsid w:val="00966040"/>
    <w:rsid w:val="00A429AF"/>
    <w:rsid w:val="00D055F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9A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734E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6734EC"/>
    <w:rPr>
      <w:sz w:val="18"/>
      <w:szCs w:val="18"/>
    </w:rPr>
  </w:style>
  <w:style w:type="paragraph" w:styleId="a4">
    <w:name w:val="footer"/>
    <w:basedOn w:val="a"/>
    <w:link w:val="Char0"/>
    <w:uiPriority w:val="99"/>
    <w:semiHidden/>
    <w:unhideWhenUsed/>
    <w:rsid w:val="006734EC"/>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6734EC"/>
    <w:rPr>
      <w:sz w:val="18"/>
      <w:szCs w:val="18"/>
    </w:rPr>
  </w:style>
  <w:style w:type="paragraph" w:styleId="a5">
    <w:name w:val="Balloon Text"/>
    <w:basedOn w:val="a"/>
    <w:link w:val="Char1"/>
    <w:uiPriority w:val="99"/>
    <w:semiHidden/>
    <w:unhideWhenUsed/>
    <w:rsid w:val="006734EC"/>
    <w:rPr>
      <w:sz w:val="18"/>
      <w:szCs w:val="18"/>
    </w:rPr>
  </w:style>
  <w:style w:type="character" w:customStyle="1" w:styleId="Char1">
    <w:name w:val="批注框文本 Char"/>
    <w:basedOn w:val="a0"/>
    <w:link w:val="a5"/>
    <w:uiPriority w:val="99"/>
    <w:semiHidden/>
    <w:rsid w:val="006734EC"/>
    <w:rPr>
      <w:sz w:val="18"/>
      <w:szCs w:val="18"/>
    </w:rPr>
  </w:style>
</w:styles>
</file>

<file path=word/webSettings.xml><?xml version="1.0" encoding="utf-8"?>
<w:webSettings xmlns:r="http://schemas.openxmlformats.org/officeDocument/2006/relationships" xmlns:w="http://schemas.openxmlformats.org/wordprocessingml/2006/main">
  <w:divs>
    <w:div w:id="1001196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822</Words>
  <Characters>4688</Characters>
  <Application>Microsoft Office Word</Application>
  <DocSecurity>0</DocSecurity>
  <Lines>39</Lines>
  <Paragraphs>10</Paragraphs>
  <ScaleCrop>false</ScaleCrop>
  <Company>sdb</Company>
  <LinksUpToDate>false</LinksUpToDate>
  <CharactersWithSpaces>5500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3</cp:revision>
  <dcterms:created xsi:type="dcterms:W3CDTF">2014-12-25T08:49:00Z</dcterms:created>
  <dcterms:modified xsi:type="dcterms:W3CDTF">2015-01-22T07:32:00Z</dcterms:modified>
</cp:coreProperties>
</file>