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2C3F8D" w:rsidP="0080590A">
      <w:pPr>
        <w:pStyle w:val="a9"/>
        <w:spacing w:line="540" w:lineRule="exact"/>
        <w:jc w:val="center"/>
        <w:rPr>
          <w:rFonts w:ascii="宋体" w:hAnsi="宋体"/>
          <w:b/>
          <w:sz w:val="32"/>
          <w:szCs w:val="32"/>
        </w:rPr>
      </w:pPr>
      <w:r w:rsidRPr="002C3F8D">
        <w:rPr>
          <w:rFonts w:ascii="宋体" w:hAnsi="宋体" w:hint="eastAsia"/>
          <w:b/>
          <w:sz w:val="32"/>
          <w:szCs w:val="32"/>
        </w:rPr>
        <w:t>平安财富结构类（</w:t>
      </w:r>
      <w:r w:rsidRPr="002C3F8D">
        <w:rPr>
          <w:rFonts w:ascii="宋体" w:hAnsi="宋体" w:hint="eastAsia"/>
          <w:b/>
          <w:sz w:val="32"/>
          <w:szCs w:val="32"/>
        </w:rPr>
        <w:t>100%</w:t>
      </w:r>
      <w:r w:rsidRPr="002C3F8D">
        <w:rPr>
          <w:rFonts w:ascii="宋体" w:hAnsi="宋体" w:hint="eastAsia"/>
          <w:b/>
          <w:sz w:val="32"/>
          <w:szCs w:val="32"/>
        </w:rPr>
        <w:t>保本挂钩汇率）</w:t>
      </w:r>
      <w:r w:rsidR="00BF7488">
        <w:rPr>
          <w:rFonts w:ascii="宋体" w:hAnsi="宋体" w:hint="eastAsia"/>
          <w:b/>
          <w:sz w:val="32"/>
          <w:szCs w:val="32"/>
        </w:rPr>
        <w:t>资产管理类</w:t>
      </w:r>
      <w:r w:rsidRPr="002C3F8D">
        <w:rPr>
          <w:rFonts w:ascii="宋体" w:hAnsi="宋体" w:hint="eastAsia"/>
          <w:b/>
          <w:sz w:val="32"/>
          <w:szCs w:val="32"/>
        </w:rPr>
        <w:t>2013</w:t>
      </w:r>
      <w:r w:rsidRPr="002C3F8D">
        <w:rPr>
          <w:rFonts w:ascii="宋体" w:hAnsi="宋体" w:hint="eastAsia"/>
          <w:b/>
          <w:sz w:val="32"/>
          <w:szCs w:val="32"/>
        </w:rPr>
        <w:t>年</w:t>
      </w:r>
      <w:r w:rsidR="00365A7F" w:rsidRPr="00347318">
        <w:rPr>
          <w:rFonts w:ascii="宋体" w:hAnsi="宋体" w:hint="eastAsia"/>
          <w:b/>
          <w:sz w:val="32"/>
          <w:szCs w:val="32"/>
          <w:highlight w:val="yellow"/>
        </w:rPr>
        <w:t>1</w:t>
      </w:r>
      <w:r w:rsidR="00347318" w:rsidRPr="00347318">
        <w:rPr>
          <w:rFonts w:ascii="宋体" w:hAnsi="宋体" w:hint="eastAsia"/>
          <w:b/>
          <w:sz w:val="32"/>
          <w:szCs w:val="32"/>
          <w:highlight w:val="yellow"/>
        </w:rPr>
        <w:t>43</w:t>
      </w:r>
      <w:r w:rsidRPr="002C3F8D">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365A7F" w:rsidRPr="003D580C">
        <w:rPr>
          <w:rFonts w:ascii="宋体" w:hAnsi="宋体" w:hint="eastAsia"/>
          <w:b/>
          <w:sz w:val="32"/>
          <w:szCs w:val="32"/>
          <w:highlight w:val="yellow"/>
        </w:rPr>
        <w:t>13</w:t>
      </w:r>
      <w:r w:rsidR="000715F0" w:rsidRPr="003D580C">
        <w:rPr>
          <w:rFonts w:ascii="宋体" w:hAnsi="宋体" w:hint="eastAsia"/>
          <w:b/>
          <w:sz w:val="32"/>
          <w:szCs w:val="32"/>
          <w:highlight w:val="yellow"/>
        </w:rPr>
        <w:t>0</w:t>
      </w:r>
      <w:r w:rsidR="00365A7F" w:rsidRPr="003D580C">
        <w:rPr>
          <w:rFonts w:ascii="宋体" w:hAnsi="宋体" w:hint="eastAsia"/>
          <w:b/>
          <w:sz w:val="32"/>
          <w:szCs w:val="32"/>
          <w:highlight w:val="yellow"/>
        </w:rPr>
        <w:t>1</w:t>
      </w:r>
      <w:r w:rsidR="00347318">
        <w:rPr>
          <w:rFonts w:ascii="宋体" w:hAnsi="宋体" w:hint="eastAsia"/>
          <w:b/>
          <w:sz w:val="32"/>
          <w:szCs w:val="32"/>
          <w:highlight w:val="yellow"/>
        </w:rPr>
        <w:t>43</w:t>
      </w:r>
      <w:r w:rsidR="003D21B8">
        <w:rPr>
          <w:rFonts w:ascii="宋体" w:hAnsi="宋体" w:hint="eastAsia"/>
          <w:b/>
          <w:sz w:val="32"/>
          <w:szCs w:val="32"/>
        </w:rPr>
        <w:t>)</w:t>
      </w:r>
    </w:p>
    <w:p w:rsidR="003E1110" w:rsidRPr="003D580C" w:rsidRDefault="003E1110" w:rsidP="00FA7339">
      <w:pPr>
        <w:jc w:val="center"/>
        <w:rPr>
          <w:rStyle w:val="corporatetitle1"/>
          <w:rFonts w:ascii="仿宋_GB2312"/>
          <w:snapToGrid w:val="0"/>
          <w:color w:val="000000"/>
          <w:sz w:val="28"/>
          <w:szCs w:val="28"/>
        </w:rPr>
      </w:pPr>
    </w:p>
    <w:p w:rsidR="003E1110" w:rsidRPr="000D2FD8" w:rsidRDefault="008C712E" w:rsidP="001D5548">
      <w:pPr>
        <w:rPr>
          <w:rStyle w:val="corporatetitle1"/>
          <w:rFonts w:ascii="仿宋_GB2312"/>
          <w:snapToGrid w:val="0"/>
          <w:color w:val="000000"/>
          <w:sz w:val="28"/>
          <w:szCs w:val="28"/>
        </w:rPr>
      </w:pPr>
      <w:r w:rsidRPr="008C712E">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A47B7" w:rsidRPr="004F3FA8" w:rsidRDefault="008A47B7" w:rsidP="008A47B7">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A47B7" w:rsidRPr="004F3FA8" w:rsidRDefault="008A47B7" w:rsidP="008A47B7">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A47B7" w:rsidRPr="00855F31" w:rsidRDefault="008A47B7" w:rsidP="008A47B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8A47B7" w:rsidRDefault="008B2E8B" w:rsidP="008A47B7">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2C3F8D" w:rsidP="00347318">
            <w:pPr>
              <w:rPr>
                <w:rFonts w:ascii="宋体" w:eastAsia="宋体" w:hAnsi="宋体"/>
                <w:b/>
                <w:bCs/>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Pr="002C3F8D">
              <w:rPr>
                <w:rFonts w:ascii="宋体" w:eastAsia="宋体" w:hAnsi="宋体" w:hint="eastAsia"/>
                <w:snapToGrid w:val="0"/>
                <w:sz w:val="21"/>
                <w:szCs w:val="21"/>
              </w:rPr>
              <w:t>2013年</w:t>
            </w:r>
            <w:r w:rsidR="00365A7F">
              <w:rPr>
                <w:rFonts w:ascii="宋体" w:eastAsia="宋体" w:hAnsi="宋体" w:hint="eastAsia"/>
                <w:snapToGrid w:val="0"/>
                <w:sz w:val="21"/>
                <w:szCs w:val="21"/>
                <w:highlight w:val="yellow"/>
              </w:rPr>
              <w:t>1</w:t>
            </w:r>
            <w:r w:rsidR="00347318">
              <w:rPr>
                <w:rFonts w:ascii="宋体" w:eastAsia="宋体" w:hAnsi="宋体" w:hint="eastAsia"/>
                <w:snapToGrid w:val="0"/>
                <w:sz w:val="21"/>
                <w:szCs w:val="21"/>
                <w:highlight w:val="yellow"/>
              </w:rPr>
              <w:t>43</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733D1"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25BF0">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25BF0">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47318" w:rsidP="00365A7F">
            <w:pPr>
              <w:jc w:val="left"/>
              <w:rPr>
                <w:rFonts w:ascii="宋体" w:eastAsia="宋体" w:hAnsi="宋体" w:cs="宋体"/>
                <w:sz w:val="21"/>
                <w:szCs w:val="21"/>
              </w:rPr>
            </w:pPr>
            <w:r>
              <w:rPr>
                <w:rFonts w:ascii="宋体" w:eastAsia="宋体" w:hAnsi="宋体" w:hint="eastAsia"/>
                <w:bCs/>
                <w:sz w:val="21"/>
                <w:szCs w:val="21"/>
                <w:highlight w:val="yellow"/>
              </w:rPr>
              <w:t>36</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C3F8D">
              <w:rPr>
                <w:rFonts w:ascii="宋体" w:eastAsia="宋体" w:hAnsi="宋体" w:hint="eastAsia"/>
                <w:noProof/>
                <w:sz w:val="21"/>
                <w:szCs w:val="21"/>
                <w:highlight w:val="yellow"/>
              </w:rPr>
              <w:t>1</w:t>
            </w:r>
            <w:r w:rsidR="00347318">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347318">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347318">
              <w:rPr>
                <w:rFonts w:ascii="宋体" w:eastAsia="宋体" w:hAnsi="宋体" w:hint="eastAsia"/>
                <w:noProof/>
                <w:sz w:val="21"/>
                <w:szCs w:val="21"/>
                <w:highlight w:val="yellow"/>
              </w:rPr>
              <w:t>9</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347318">
            <w:pPr>
              <w:rPr>
                <w:rFonts w:ascii="宋体" w:eastAsia="宋体" w:hAnsi="宋体"/>
                <w:sz w:val="21"/>
                <w:szCs w:val="21"/>
              </w:rPr>
            </w:pPr>
            <w:r>
              <w:rPr>
                <w:rFonts w:ascii="宋体" w:eastAsia="宋体" w:hAnsi="宋体" w:hint="eastAsia"/>
                <w:bCs/>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47318">
              <w:rPr>
                <w:rFonts w:ascii="宋体" w:eastAsia="宋体" w:hAnsi="宋体" w:hint="eastAsia"/>
                <w:noProof/>
                <w:sz w:val="21"/>
                <w:szCs w:val="21"/>
                <w:highlight w:val="yellow"/>
              </w:rPr>
              <w:t>10</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365A7F">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47318">
              <w:rPr>
                <w:rFonts w:ascii="宋体" w:eastAsia="宋体" w:hAnsi="宋体" w:hint="eastAsia"/>
                <w:noProof/>
                <w:sz w:val="21"/>
                <w:szCs w:val="21"/>
                <w:highlight w:val="yellow"/>
              </w:rPr>
              <w:t>10</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3D580C">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347318">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347318">
              <w:rPr>
                <w:rFonts w:ascii="宋体" w:eastAsia="宋体" w:hAnsi="宋体" w:hint="eastAsia"/>
                <w:noProof/>
                <w:sz w:val="21"/>
                <w:szCs w:val="21"/>
                <w:highlight w:val="yellow"/>
              </w:rPr>
              <w:t>15</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C00530" w:rsidP="00347318">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如本理财产品成立且投资者持有该理财计划直至到期，平安银行根据本产品相关说明书的约定，按照挂钩标的</w:t>
            </w:r>
            <w:proofErr w:type="gramStart"/>
            <w:r>
              <w:rPr>
                <w:rFonts w:ascii="宋体" w:eastAsia="宋体" w:hAnsi="宋体" w:hint="eastAsia"/>
                <w:color w:val="000000"/>
                <w:sz w:val="21"/>
                <w:szCs w:val="21"/>
              </w:rPr>
              <w:t>的</w:t>
            </w:r>
            <w:proofErr w:type="gramEnd"/>
            <w:r>
              <w:rPr>
                <w:rFonts w:ascii="宋体" w:eastAsia="宋体" w:hAnsi="宋体" w:hint="eastAsia"/>
                <w:color w:val="000000"/>
                <w:sz w:val="21"/>
                <w:szCs w:val="21"/>
              </w:rPr>
              <w:t>价格表现，向投资者支付浮动理财收益0.50%（年化）或</w:t>
            </w:r>
            <w:r w:rsidR="002C3F8D">
              <w:rPr>
                <w:rFonts w:ascii="宋体" w:eastAsia="宋体" w:hAnsi="宋体" w:hint="eastAsia"/>
                <w:color w:val="000000"/>
                <w:sz w:val="21"/>
                <w:szCs w:val="21"/>
              </w:rPr>
              <w:t>5.</w:t>
            </w:r>
            <w:r w:rsidR="00347318">
              <w:rPr>
                <w:rFonts w:ascii="宋体" w:eastAsia="宋体" w:hAnsi="宋体" w:hint="eastAsia"/>
                <w:color w:val="000000"/>
                <w:sz w:val="21"/>
                <w:szCs w:val="21"/>
              </w:rPr>
              <w:t>0</w:t>
            </w:r>
            <w:r>
              <w:rPr>
                <w:rFonts w:ascii="宋体" w:eastAsia="宋体" w:hAnsi="宋体" w:hint="eastAsia"/>
                <w:color w:val="000000"/>
                <w:sz w:val="21"/>
                <w:szCs w:val="21"/>
              </w:rPr>
              <w:t>0%（年化）。</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BB3BC7" w:rsidP="00EC4AF7">
            <w:pPr>
              <w:adjustRightInd w:val="0"/>
              <w:snapToGrid w:val="0"/>
              <w:textAlignment w:val="center"/>
              <w:rPr>
                <w:rFonts w:ascii="宋体" w:eastAsia="宋体" w:hAnsi="宋体" w:cs="宋体"/>
                <w:sz w:val="21"/>
                <w:szCs w:val="21"/>
              </w:rPr>
            </w:pPr>
            <w:r w:rsidRPr="00E04549">
              <w:rPr>
                <w:rFonts w:ascii="宋体" w:eastAsia="宋体" w:hAnsi="宋体" w:cs="Arial" w:hint="eastAsia"/>
                <w:snapToGrid w:val="0"/>
                <w:sz w:val="21"/>
                <w:szCs w:val="21"/>
                <w:highlight w:val="yellow"/>
              </w:rPr>
              <w:t>中国大陆（用于支付），纽约（用于支付），东京（用于定价）</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8A47B7" w:rsidRDefault="002C3F8D" w:rsidP="002C3F8D">
      <w:pPr>
        <w:adjustRightInd w:val="0"/>
        <w:snapToGrid w:val="0"/>
        <w:spacing w:line="360" w:lineRule="auto"/>
        <w:ind w:firstLineChars="200" w:firstLine="422"/>
        <w:textAlignment w:val="center"/>
        <w:rPr>
          <w:rFonts w:ascii="宋体" w:eastAsia="宋体" w:hAnsi="宋体"/>
          <w:sz w:val="21"/>
          <w:szCs w:val="21"/>
        </w:rPr>
      </w:pPr>
      <w:r w:rsidRPr="002C3F8D">
        <w:rPr>
          <w:rFonts w:ascii="宋体" w:eastAsia="宋体" w:hAnsi="宋体" w:hint="eastAsia"/>
          <w:b/>
          <w:bCs/>
          <w:sz w:val="21"/>
          <w:szCs w:val="21"/>
        </w:rPr>
        <w:t>平安财富结构类（100%保本挂钩汇率）</w:t>
      </w:r>
      <w:r w:rsidR="00BF7488">
        <w:rPr>
          <w:rFonts w:ascii="宋体" w:eastAsia="宋体" w:hAnsi="宋体" w:hint="eastAsia"/>
          <w:b/>
          <w:bCs/>
          <w:sz w:val="21"/>
          <w:szCs w:val="21"/>
        </w:rPr>
        <w:t>资产管理类</w:t>
      </w:r>
      <w:r w:rsidRPr="002C3F8D">
        <w:rPr>
          <w:rFonts w:ascii="宋体" w:eastAsia="宋体" w:hAnsi="宋体" w:hint="eastAsia"/>
          <w:b/>
          <w:bCs/>
          <w:sz w:val="21"/>
          <w:szCs w:val="21"/>
        </w:rPr>
        <w:t>2013年</w:t>
      </w:r>
      <w:r w:rsidR="003D580C" w:rsidRPr="003D580C">
        <w:rPr>
          <w:rFonts w:ascii="宋体" w:eastAsia="宋体" w:hAnsi="宋体" w:hint="eastAsia"/>
          <w:b/>
          <w:bCs/>
          <w:sz w:val="21"/>
          <w:szCs w:val="21"/>
          <w:highlight w:val="yellow"/>
        </w:rPr>
        <w:t>1</w:t>
      </w:r>
      <w:r w:rsidR="00347318">
        <w:rPr>
          <w:rFonts w:ascii="宋体" w:eastAsia="宋体" w:hAnsi="宋体" w:hint="eastAsia"/>
          <w:b/>
          <w:bCs/>
          <w:sz w:val="21"/>
          <w:szCs w:val="21"/>
          <w:highlight w:val="yellow"/>
        </w:rPr>
        <w:t>43</w:t>
      </w:r>
      <w:r w:rsidRPr="003D580C">
        <w:rPr>
          <w:rFonts w:ascii="宋体" w:eastAsia="宋体" w:hAnsi="宋体" w:hint="eastAsia"/>
          <w:b/>
          <w:bCs/>
          <w:sz w:val="21"/>
          <w:szCs w:val="21"/>
          <w:highlight w:val="yellow"/>
        </w:rPr>
        <w:t>期</w:t>
      </w:r>
      <w:r w:rsidRPr="002C3F8D">
        <w:rPr>
          <w:rFonts w:ascii="宋体" w:eastAsia="宋体" w:hAnsi="宋体" w:hint="eastAsia"/>
          <w:b/>
          <w:bCs/>
          <w:sz w:val="21"/>
          <w:szCs w:val="21"/>
        </w:rPr>
        <w:t>人民币理财产品</w:t>
      </w:r>
      <w:r w:rsidR="008A47B7" w:rsidRPr="005E4FA4">
        <w:rPr>
          <w:rFonts w:ascii="宋体" w:eastAsia="宋体" w:hAnsi="宋体" w:hint="eastAsia"/>
          <w:sz w:val="21"/>
          <w:szCs w:val="21"/>
        </w:rPr>
        <w:t>是结构性投资产品。产品所募集的本金部分</w:t>
      </w:r>
      <w:proofErr w:type="gramStart"/>
      <w:r w:rsidR="008A47B7" w:rsidRPr="005E4FA4">
        <w:rPr>
          <w:rFonts w:ascii="宋体" w:eastAsia="宋体" w:hAnsi="宋体" w:hint="eastAsia"/>
          <w:sz w:val="21"/>
          <w:szCs w:val="21"/>
        </w:rPr>
        <w:t>做保</w:t>
      </w:r>
      <w:proofErr w:type="gramEnd"/>
      <w:r w:rsidR="008A47B7" w:rsidRPr="005E4FA4">
        <w:rPr>
          <w:rFonts w:ascii="宋体" w:eastAsia="宋体" w:hAnsi="宋体" w:hint="eastAsia"/>
          <w:sz w:val="21"/>
          <w:szCs w:val="21"/>
        </w:rPr>
        <w:t>本投资，我行提供100%本金安全；</w:t>
      </w:r>
      <w:r w:rsidR="00F5798C" w:rsidRPr="005E4FA4">
        <w:rPr>
          <w:rFonts w:ascii="宋体" w:eastAsia="宋体" w:hAnsi="宋体" w:hint="eastAsia"/>
          <w:sz w:val="21"/>
          <w:szCs w:val="21"/>
        </w:rPr>
        <w:t>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BB3BC7">
        <w:rPr>
          <w:rFonts w:ascii="宋体" w:eastAsia="宋体" w:hAnsi="宋体" w:hint="eastAsia"/>
          <w:sz w:val="21"/>
          <w:szCs w:val="21"/>
        </w:rPr>
        <w:t>外汇</w:t>
      </w:r>
      <w:r w:rsidR="00F5798C" w:rsidRPr="005E4FA4">
        <w:rPr>
          <w:rFonts w:ascii="宋体" w:eastAsia="宋体" w:hAnsi="宋体" w:hint="eastAsia"/>
          <w:sz w:val="21"/>
          <w:szCs w:val="21"/>
        </w:rPr>
        <w:t>衍生产品市场。</w:t>
      </w:r>
    </w:p>
    <w:p w:rsidR="00593625" w:rsidRPr="00E40EF5" w:rsidRDefault="002C3F8D" w:rsidP="008A47B7">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Pr="002C3F8D">
        <w:rPr>
          <w:rFonts w:ascii="宋体" w:eastAsia="宋体" w:hAnsi="宋体" w:hint="eastAsia"/>
          <w:snapToGrid w:val="0"/>
          <w:sz w:val="21"/>
          <w:szCs w:val="21"/>
        </w:rPr>
        <w:t>2013年</w:t>
      </w:r>
      <w:r w:rsidR="00365A7F">
        <w:rPr>
          <w:rFonts w:ascii="宋体" w:eastAsia="宋体" w:hAnsi="宋体" w:hint="eastAsia"/>
          <w:snapToGrid w:val="0"/>
          <w:sz w:val="21"/>
          <w:szCs w:val="21"/>
          <w:highlight w:val="yellow"/>
        </w:rPr>
        <w:t>1</w:t>
      </w:r>
      <w:r w:rsidR="00347318">
        <w:rPr>
          <w:rFonts w:ascii="宋体" w:eastAsia="宋体" w:hAnsi="宋体" w:hint="eastAsia"/>
          <w:snapToGrid w:val="0"/>
          <w:sz w:val="21"/>
          <w:szCs w:val="21"/>
          <w:highlight w:val="yellow"/>
        </w:rPr>
        <w:t>43</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78596F">
        <w:rPr>
          <w:rFonts w:ascii="宋体" w:eastAsia="宋体" w:hAnsi="宋体" w:hint="eastAsia"/>
          <w:sz w:val="21"/>
          <w:szCs w:val="21"/>
        </w:rPr>
        <w:t>EURUSD欧元/美元</w:t>
      </w:r>
      <w:r w:rsidR="00BB3BC7">
        <w:rPr>
          <w:rFonts w:ascii="宋体" w:eastAsia="宋体" w:hAnsi="宋体" w:hint="eastAsia"/>
          <w:sz w:val="21"/>
          <w:szCs w:val="21"/>
        </w:rPr>
        <w:t>汇率</w:t>
      </w:r>
      <w:r w:rsidR="00E40EF5" w:rsidRPr="005E4FA4">
        <w:rPr>
          <w:rFonts w:ascii="宋体" w:eastAsia="宋体" w:hAnsi="宋体" w:hint="eastAsia"/>
          <w:sz w:val="21"/>
          <w:szCs w:val="21"/>
        </w:rPr>
        <w:t>现货价格表现挂钩：</w:t>
      </w:r>
      <w:r w:rsidR="00F87A1F" w:rsidRPr="00276096">
        <w:rPr>
          <w:rFonts w:ascii="宋体" w:eastAsia="宋体" w:hAnsi="宋体" w:hint="eastAsia"/>
          <w:sz w:val="21"/>
          <w:szCs w:val="21"/>
        </w:rPr>
        <w:t>：</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根据</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位。</w:t>
      </w:r>
      <w:r w:rsidRPr="005E4FA4">
        <w:rPr>
          <w:rFonts w:ascii="宋体" w:eastAsia="宋体" w:hAnsi="宋体"/>
          <w:snapToGrid w:val="0"/>
          <w:color w:val="000000"/>
          <w:sz w:val="21"/>
          <w:szCs w:val="21"/>
        </w:rPr>
        <w:t>投资者可</w:t>
      </w:r>
      <w:r w:rsidRPr="005E4FA4">
        <w:rPr>
          <w:rFonts w:ascii="宋体" w:eastAsia="宋体" w:hAnsi="宋体" w:hint="eastAsia"/>
          <w:snapToGrid w:val="0"/>
          <w:color w:val="000000"/>
          <w:sz w:val="21"/>
          <w:szCs w:val="21"/>
        </w:rPr>
        <w:t>通过路透系统（代码：</w:t>
      </w:r>
      <w:r>
        <w:rPr>
          <w:rFonts w:ascii="宋体" w:eastAsia="宋体" w:hAnsi="宋体" w:hint="eastAsia"/>
          <w:snapToGrid w:val="0"/>
          <w:color w:val="000000"/>
          <w:sz w:val="21"/>
          <w:szCs w:val="21"/>
        </w:rPr>
        <w:t>TKFE</w:t>
      </w:r>
      <w:r w:rsidRPr="005E4FA4">
        <w:rPr>
          <w:rFonts w:ascii="宋体" w:eastAsia="宋体" w:hAnsi="宋体" w:hint="eastAsia"/>
          <w:snapToGrid w:val="0"/>
          <w:color w:val="000000"/>
          <w:sz w:val="21"/>
          <w:szCs w:val="21"/>
        </w:rPr>
        <w:t>）查询</w:t>
      </w:r>
      <w:r>
        <w:rPr>
          <w:rFonts w:ascii="宋体" w:eastAsia="宋体" w:hAnsi="宋体" w:hint="eastAsia"/>
          <w:snapToGrid w:val="0"/>
          <w:color w:val="000000"/>
          <w:sz w:val="21"/>
          <w:szCs w:val="21"/>
        </w:rPr>
        <w:t>EURUSD欧元/美元汇率</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sidRPr="005E4FA4">
        <w:rPr>
          <w:rFonts w:ascii="宋体" w:eastAsia="宋体" w:hAnsi="宋体"/>
          <w:snapToGrid w:val="0"/>
          <w:color w:val="000000"/>
          <w:sz w:val="21"/>
          <w:szCs w:val="21"/>
        </w:rPr>
        <w:t>对</w:t>
      </w:r>
      <w:r w:rsidRPr="005E4FA4">
        <w:rPr>
          <w:rFonts w:ascii="宋体" w:eastAsia="宋体" w:hAnsi="宋体" w:hint="eastAsia"/>
          <w:snapToGrid w:val="0"/>
          <w:color w:val="000000"/>
          <w:sz w:val="21"/>
          <w:szCs w:val="21"/>
        </w:rPr>
        <w:t>上述系统</w:t>
      </w:r>
      <w:r w:rsidRPr="005E4FA4">
        <w:rPr>
          <w:rFonts w:ascii="宋体" w:eastAsia="宋体" w:hAnsi="宋体"/>
          <w:snapToGrid w:val="0"/>
          <w:color w:val="000000"/>
          <w:sz w:val="21"/>
          <w:szCs w:val="21"/>
        </w:rPr>
        <w:t>信息的准确性不承担任何责任。</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lastRenderedPageBreak/>
        <w:t>关于挂钩</w:t>
      </w: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观察等条款的约定</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w:t>
      </w:r>
      <w:r>
        <w:rPr>
          <w:rFonts w:ascii="宋体" w:eastAsia="宋体" w:hAnsi="宋体" w:hint="eastAsia"/>
          <w:snapToGrid w:val="0"/>
          <w:color w:val="000000"/>
          <w:sz w:val="21"/>
          <w:szCs w:val="21"/>
        </w:rPr>
        <w:t>位；</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C3F8D">
        <w:rPr>
          <w:rFonts w:ascii="宋体" w:eastAsia="宋体" w:hAnsi="宋体" w:hint="eastAsia"/>
          <w:snapToGrid w:val="0"/>
          <w:color w:val="000000"/>
          <w:sz w:val="21"/>
          <w:szCs w:val="21"/>
          <w:highlight w:val="yellow"/>
        </w:rPr>
        <w:t>1</w:t>
      </w:r>
      <w:r w:rsidR="003D580C">
        <w:rPr>
          <w:rFonts w:ascii="宋体" w:eastAsia="宋体" w:hAnsi="宋体" w:hint="eastAsia"/>
          <w:snapToGrid w:val="0"/>
          <w:color w:val="000000"/>
          <w:sz w:val="21"/>
          <w:szCs w:val="21"/>
          <w:highlight w:val="yellow"/>
        </w:rPr>
        <w:t>2</w:t>
      </w:r>
      <w:r w:rsidRPr="000F208D">
        <w:rPr>
          <w:rFonts w:ascii="宋体" w:eastAsia="宋体" w:hAnsi="宋体" w:hint="eastAsia"/>
          <w:snapToGrid w:val="0"/>
          <w:color w:val="000000"/>
          <w:sz w:val="21"/>
          <w:szCs w:val="21"/>
          <w:highlight w:val="yellow"/>
        </w:rPr>
        <w:t>月</w:t>
      </w:r>
      <w:r w:rsidR="00347318">
        <w:rPr>
          <w:rFonts w:ascii="宋体" w:eastAsia="宋体" w:hAnsi="宋体" w:hint="eastAsia"/>
          <w:snapToGrid w:val="0"/>
          <w:color w:val="000000"/>
          <w:sz w:val="21"/>
          <w:szCs w:val="21"/>
          <w:highlight w:val="yellow"/>
        </w:rPr>
        <w:t>10</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w:t>
      </w:r>
      <w:r w:rsidR="003D580C">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年</w:t>
      </w:r>
      <w:r w:rsidR="00347318">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D76708">
        <w:rPr>
          <w:rFonts w:ascii="宋体" w:eastAsia="宋体" w:hAnsi="宋体" w:hint="eastAsia"/>
          <w:snapToGrid w:val="0"/>
          <w:color w:val="000000"/>
          <w:sz w:val="21"/>
          <w:szCs w:val="21"/>
          <w:highlight w:val="yellow"/>
        </w:rPr>
        <w:t>10</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初始观察日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A07B15"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最终观察日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5E4FA4" w:rsidRDefault="0078596F" w:rsidP="0078596F">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（5）触发事件：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小于或等于其</w:t>
      </w:r>
      <w:r w:rsidRPr="00B43C5B">
        <w:rPr>
          <w:rFonts w:ascii="宋体" w:eastAsia="宋体" w:hAnsi="宋体" w:hint="eastAsia"/>
          <w:sz w:val="21"/>
          <w:szCs w:val="21"/>
          <w:highlight w:val="yellow"/>
        </w:rPr>
        <w:t>起始价格</w:t>
      </w:r>
      <w:r w:rsidRPr="00EA57E3">
        <w:rPr>
          <w:rFonts w:ascii="宋体" w:eastAsia="宋体" w:hAnsi="宋体" w:cs="宋体" w:hint="eastAsia"/>
          <w:snapToGrid w:val="0"/>
          <w:color w:val="000000"/>
          <w:kern w:val="0"/>
          <w:sz w:val="21"/>
          <w:szCs w:val="21"/>
          <w:highlight w:val="yellow"/>
        </w:rPr>
        <w:t>+</w:t>
      </w:r>
      <w:r w:rsidR="000715F0">
        <w:rPr>
          <w:rFonts w:ascii="宋体" w:eastAsia="宋体" w:hAnsi="宋体" w:cs="宋体" w:hint="eastAsia"/>
          <w:snapToGrid w:val="0"/>
          <w:color w:val="000000"/>
          <w:kern w:val="0"/>
          <w:sz w:val="21"/>
          <w:szCs w:val="21"/>
        </w:rPr>
        <w:t>0.0</w:t>
      </w:r>
      <w:r w:rsidR="00D76708">
        <w:rPr>
          <w:rFonts w:ascii="宋体" w:eastAsia="宋体" w:hAnsi="宋体" w:cs="宋体" w:hint="eastAsia"/>
          <w:snapToGrid w:val="0"/>
          <w:color w:val="000000"/>
          <w:kern w:val="0"/>
          <w:sz w:val="21"/>
          <w:szCs w:val="21"/>
        </w:rPr>
        <w:t>060</w:t>
      </w:r>
      <w:r w:rsidRPr="005E4FA4">
        <w:rPr>
          <w:rFonts w:ascii="宋体" w:eastAsia="宋体" w:hAnsi="宋体" w:hint="eastAsia"/>
          <w:sz w:val="21"/>
          <w:szCs w:val="21"/>
        </w:rPr>
        <w:t>,那么触发事件发生；</w:t>
      </w:r>
    </w:p>
    <w:p w:rsidR="0078596F" w:rsidRPr="005E4FA4" w:rsidRDefault="0078596F" w:rsidP="0078596F">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（6）</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205DC5">
        <w:rPr>
          <w:rFonts w:ascii="宋体" w:eastAsia="宋体" w:hAnsi="宋体" w:hint="eastAsia"/>
          <w:snapToGrid w:val="0"/>
          <w:color w:val="000000"/>
          <w:sz w:val="21"/>
          <w:szCs w:val="21"/>
          <w:highlight w:val="yellow"/>
        </w:rPr>
        <w:t>30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0715F0">
        <w:rPr>
          <w:rFonts w:ascii="宋体" w:eastAsia="宋体" w:hAnsi="宋体" w:hint="eastAsia"/>
          <w:b/>
          <w:sz w:val="21"/>
          <w:szCs w:val="21"/>
          <w:highlight w:val="yellow"/>
        </w:rPr>
        <w:t>5.</w:t>
      </w:r>
      <w:r w:rsidR="00347318">
        <w:rPr>
          <w:rFonts w:ascii="宋体" w:eastAsia="宋体" w:hAnsi="宋体" w:hint="eastAsia"/>
          <w:b/>
          <w:sz w:val="21"/>
          <w:szCs w:val="21"/>
          <w:highlight w:val="yellow"/>
        </w:rPr>
        <w:t>0</w:t>
      </w:r>
      <w:r w:rsidR="000715F0">
        <w:rPr>
          <w:rFonts w:ascii="宋体" w:eastAsia="宋体" w:hAnsi="宋体" w:hint="eastAsia"/>
          <w:b/>
          <w:sz w:val="21"/>
          <w:szCs w:val="21"/>
          <w:highlight w:val="yellow"/>
        </w:rPr>
        <w:t>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3、实际收益计算公式 </w:t>
      </w:r>
    </w:p>
    <w:p w:rsidR="00825BF0" w:rsidRPr="005E4FA4" w:rsidRDefault="00825BF0" w:rsidP="00825BF0">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825BF0" w:rsidRPr="0095642C" w:rsidRDefault="00825BF0" w:rsidP="00825BF0">
      <w:pPr>
        <w:pStyle w:val="ae"/>
        <w:widowControl/>
        <w:numPr>
          <w:ilvl w:val="0"/>
          <w:numId w:val="18"/>
        </w:numPr>
        <w:snapToGrid w:val="0"/>
        <w:spacing w:line="360" w:lineRule="auto"/>
        <w:ind w:firstLineChars="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在最终观察日，若发生触发事件，产品到期理财收益率为</w:t>
      </w:r>
      <w:r w:rsidRPr="0095642C">
        <w:rPr>
          <w:rFonts w:ascii="宋体" w:eastAsia="宋体" w:hAnsi="宋体" w:cs="宋体" w:hint="eastAsia"/>
          <w:snapToGrid w:val="0"/>
          <w:color w:val="000000"/>
          <w:kern w:val="0"/>
          <w:sz w:val="21"/>
          <w:szCs w:val="21"/>
          <w:highlight w:val="yellow"/>
        </w:rPr>
        <w:t>5.</w:t>
      </w:r>
      <w:r w:rsidR="00347318">
        <w:rPr>
          <w:rFonts w:ascii="宋体" w:eastAsia="宋体" w:hAnsi="宋体" w:cs="宋体" w:hint="eastAsia"/>
          <w:snapToGrid w:val="0"/>
          <w:color w:val="000000"/>
          <w:kern w:val="0"/>
          <w:sz w:val="21"/>
          <w:szCs w:val="21"/>
          <w:highlight w:val="yellow"/>
        </w:rPr>
        <w:t>0</w:t>
      </w:r>
      <w:r w:rsidRPr="0095642C">
        <w:rPr>
          <w:rFonts w:ascii="宋体" w:eastAsia="宋体" w:hAnsi="宋体" w:cs="宋体" w:hint="eastAsia"/>
          <w:snapToGrid w:val="0"/>
          <w:color w:val="000000"/>
          <w:kern w:val="0"/>
          <w:sz w:val="21"/>
          <w:szCs w:val="21"/>
          <w:highlight w:val="yellow"/>
        </w:rPr>
        <w:t>0%/</w:t>
      </w:r>
      <w:r w:rsidRPr="0095642C">
        <w:rPr>
          <w:rFonts w:ascii="宋体" w:eastAsia="宋体" w:hAnsi="宋体" w:cs="宋体" w:hint="eastAsia"/>
          <w:snapToGrid w:val="0"/>
          <w:color w:val="000000"/>
          <w:kern w:val="0"/>
          <w:sz w:val="21"/>
          <w:szCs w:val="21"/>
        </w:rPr>
        <w:t>年。</w:t>
      </w:r>
    </w:p>
    <w:p w:rsidR="00825BF0" w:rsidRPr="0095642C" w:rsidRDefault="00825BF0" w:rsidP="00825BF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 xml:space="preserve">产品到期收益额N = 理财本金× </w:t>
      </w:r>
      <w:r w:rsidRPr="0095642C">
        <w:rPr>
          <w:rFonts w:ascii="宋体" w:eastAsia="宋体" w:hAnsi="宋体" w:cs="宋体" w:hint="eastAsia"/>
          <w:snapToGrid w:val="0"/>
          <w:color w:val="000000"/>
          <w:kern w:val="0"/>
          <w:sz w:val="21"/>
          <w:szCs w:val="21"/>
          <w:highlight w:val="yellow"/>
        </w:rPr>
        <w:t>5.</w:t>
      </w:r>
      <w:r w:rsidR="00347318">
        <w:rPr>
          <w:rFonts w:ascii="宋体" w:eastAsia="宋体" w:hAnsi="宋体" w:cs="宋体" w:hint="eastAsia"/>
          <w:snapToGrid w:val="0"/>
          <w:color w:val="000000"/>
          <w:kern w:val="0"/>
          <w:sz w:val="21"/>
          <w:szCs w:val="21"/>
          <w:highlight w:val="yellow"/>
        </w:rPr>
        <w:t>0</w:t>
      </w:r>
      <w:r w:rsidRPr="0095642C">
        <w:rPr>
          <w:rFonts w:ascii="宋体" w:eastAsia="宋体" w:hAnsi="宋体" w:cs="宋体" w:hint="eastAsia"/>
          <w:snapToGrid w:val="0"/>
          <w:color w:val="000000"/>
          <w:kern w:val="0"/>
          <w:sz w:val="21"/>
          <w:szCs w:val="21"/>
          <w:highlight w:val="yellow"/>
        </w:rPr>
        <w:t>0%</w:t>
      </w:r>
      <w:r w:rsidRPr="0095642C">
        <w:rPr>
          <w:rFonts w:ascii="宋体" w:eastAsia="宋体" w:hAnsi="宋体" w:cs="宋体" w:hint="eastAsia"/>
          <w:snapToGrid w:val="0"/>
          <w:color w:val="000000"/>
          <w:kern w:val="0"/>
          <w:sz w:val="21"/>
          <w:szCs w:val="21"/>
        </w:rPr>
        <w:t xml:space="preserve"> × </w:t>
      </w:r>
      <w:r w:rsidR="002C3F8D">
        <w:rPr>
          <w:rFonts w:ascii="宋体" w:eastAsia="宋体" w:hAnsi="宋体" w:cs="宋体" w:hint="eastAsia"/>
          <w:snapToGrid w:val="0"/>
          <w:color w:val="000000"/>
          <w:kern w:val="0"/>
          <w:sz w:val="21"/>
          <w:szCs w:val="21"/>
        </w:rPr>
        <w:t>3</w:t>
      </w:r>
      <w:r w:rsidR="00205DC5">
        <w:rPr>
          <w:rFonts w:ascii="宋体" w:eastAsia="宋体" w:hAnsi="宋体" w:cs="宋体" w:hint="eastAsia"/>
          <w:snapToGrid w:val="0"/>
          <w:color w:val="000000"/>
          <w:kern w:val="0"/>
          <w:sz w:val="21"/>
          <w:szCs w:val="21"/>
        </w:rPr>
        <w:t>6</w:t>
      </w:r>
      <w:r w:rsidRPr="0095642C">
        <w:rPr>
          <w:rFonts w:ascii="宋体" w:eastAsia="宋体" w:hAnsi="宋体" w:cs="宋体" w:hint="eastAsia"/>
          <w:snapToGrid w:val="0"/>
          <w:color w:val="000000"/>
          <w:kern w:val="0"/>
          <w:sz w:val="21"/>
          <w:szCs w:val="21"/>
        </w:rPr>
        <w:t>∕365；</w:t>
      </w:r>
    </w:p>
    <w:p w:rsidR="00825BF0" w:rsidRPr="005E4FA4" w:rsidRDefault="00825BF0" w:rsidP="00825BF0">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在最终观察日</w:t>
      </w:r>
      <w:r w:rsidRPr="005E4FA4">
        <w:rPr>
          <w:rFonts w:ascii="宋体" w:eastAsia="宋体" w:hAnsi="宋体" w:cs="宋体" w:hint="eastAsia"/>
          <w:snapToGrid w:val="0"/>
          <w:color w:val="000000"/>
          <w:kern w:val="0"/>
          <w:sz w:val="21"/>
          <w:szCs w:val="21"/>
        </w:rPr>
        <w:t>，若未发生触发事件，产品到期理财收益率</w:t>
      </w:r>
      <w:r>
        <w:rPr>
          <w:rFonts w:ascii="宋体" w:eastAsia="宋体" w:hAnsi="宋体" w:cs="宋体" w:hint="eastAsia"/>
          <w:snapToGrid w:val="0"/>
          <w:color w:val="000000"/>
          <w:kern w:val="0"/>
          <w:sz w:val="21"/>
          <w:szCs w:val="21"/>
        </w:rPr>
        <w:t>0.50</w:t>
      </w:r>
      <w:r w:rsidRPr="005E4FA4">
        <w:rPr>
          <w:rFonts w:ascii="宋体" w:eastAsia="宋体" w:hAnsi="宋体" w:cs="宋体" w:hint="eastAsia"/>
          <w:snapToGrid w:val="0"/>
          <w:color w:val="000000"/>
          <w:kern w:val="0"/>
          <w:sz w:val="21"/>
          <w:szCs w:val="21"/>
        </w:rPr>
        <w:t>%/年 。</w:t>
      </w:r>
    </w:p>
    <w:p w:rsidR="00825BF0" w:rsidRPr="005E4FA4" w:rsidRDefault="00825BF0" w:rsidP="00825BF0">
      <w:pPr>
        <w:snapToGrid w:val="0"/>
        <w:spacing w:line="360" w:lineRule="auto"/>
        <w:ind w:firstLineChars="600" w:firstLine="126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Pr>
          <w:rFonts w:ascii="宋体" w:eastAsia="宋体" w:hAnsi="宋体" w:cs="宋体" w:hint="eastAsia"/>
          <w:snapToGrid w:val="0"/>
          <w:color w:val="000000"/>
          <w:kern w:val="0"/>
          <w:sz w:val="21"/>
          <w:szCs w:val="21"/>
          <w:highlight w:val="yellow"/>
        </w:rPr>
        <w:t>0.50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002C3F8D">
        <w:rPr>
          <w:rFonts w:ascii="宋体" w:eastAsia="宋体" w:hAnsi="宋体" w:cs="宋体" w:hint="eastAsia"/>
          <w:snapToGrid w:val="0"/>
          <w:color w:val="000000"/>
          <w:kern w:val="0"/>
          <w:sz w:val="21"/>
          <w:szCs w:val="21"/>
        </w:rPr>
        <w:t>3</w:t>
      </w:r>
      <w:r w:rsidR="00205DC5">
        <w:rPr>
          <w:rFonts w:ascii="宋体" w:eastAsia="宋体" w:hAnsi="宋体" w:cs="宋体" w:hint="eastAsia"/>
          <w:snapToGrid w:val="0"/>
          <w:color w:val="000000"/>
          <w:kern w:val="0"/>
          <w:sz w:val="21"/>
          <w:szCs w:val="21"/>
        </w:rPr>
        <w:t>6</w:t>
      </w:r>
      <w:r w:rsidRPr="005E4FA4">
        <w:rPr>
          <w:rFonts w:ascii="宋体" w:eastAsia="宋体" w:hAnsi="宋体" w:cs="宋体" w:hint="eastAsia"/>
          <w:snapToGrid w:val="0"/>
          <w:color w:val="000000"/>
          <w:kern w:val="0"/>
          <w:sz w:val="21"/>
          <w:szCs w:val="21"/>
        </w:rPr>
        <w:t>∕365；</w:t>
      </w:r>
    </w:p>
    <w:p w:rsidR="00825BF0" w:rsidRPr="005E4FA4" w:rsidRDefault="00825BF0" w:rsidP="00825BF0">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roofErr w:type="gramEnd"/>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w:t>
            </w:r>
            <w:proofErr w:type="gramStart"/>
            <w:r w:rsidRPr="005E4FA4">
              <w:rPr>
                <w:rFonts w:ascii="宋体" w:eastAsia="宋体" w:hAnsi="宋体" w:hint="eastAsia"/>
                <w:snapToGrid w:val="0"/>
                <w:color w:val="000000"/>
                <w:sz w:val="21"/>
                <w:szCs w:val="21"/>
              </w:rPr>
              <w:t>一</w:t>
            </w:r>
            <w:proofErr w:type="gramEnd"/>
            <w:r w:rsidRPr="005E4FA4">
              <w:rPr>
                <w:rFonts w:ascii="宋体" w:eastAsia="宋体" w:hAnsi="宋体" w:hint="eastAsia"/>
                <w:snapToGrid w:val="0"/>
                <w:color w:val="000000"/>
                <w:sz w:val="21"/>
                <w:szCs w:val="21"/>
              </w:rPr>
              <w:t>：</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发生触发事件</w:t>
            </w:r>
          </w:p>
        </w:tc>
        <w:tc>
          <w:tcPr>
            <w:tcW w:w="2160" w:type="dxa"/>
          </w:tcPr>
          <w:p w:rsidR="00825BF0" w:rsidRPr="005E4FA4" w:rsidRDefault="00825BF0" w:rsidP="0034731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5.</w:t>
            </w:r>
            <w:r w:rsidR="00347318">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未发生触发事件</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0.50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lastRenderedPageBreak/>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2C3F8D" w:rsidRPr="002C3F8D">
        <w:rPr>
          <w:rFonts w:ascii="宋体" w:eastAsia="宋体" w:hAnsi="宋体" w:hint="eastAsia"/>
          <w:b/>
          <w:snapToGrid w:val="0"/>
          <w:color w:val="000000"/>
          <w:sz w:val="21"/>
          <w:szCs w:val="21"/>
        </w:rPr>
        <w:t>平安财富结构类（100%保本挂钩汇率）</w:t>
      </w:r>
      <w:r w:rsidR="00BF7488">
        <w:rPr>
          <w:rFonts w:ascii="宋体" w:eastAsia="宋体" w:hAnsi="宋体" w:hint="eastAsia"/>
          <w:b/>
          <w:snapToGrid w:val="0"/>
          <w:color w:val="000000"/>
          <w:sz w:val="21"/>
          <w:szCs w:val="21"/>
        </w:rPr>
        <w:t>资产管理类</w:t>
      </w:r>
      <w:r w:rsidR="002C3F8D" w:rsidRPr="002C3F8D">
        <w:rPr>
          <w:rFonts w:ascii="宋体" w:eastAsia="宋体" w:hAnsi="宋体" w:hint="eastAsia"/>
          <w:b/>
          <w:snapToGrid w:val="0"/>
          <w:color w:val="000000"/>
          <w:sz w:val="21"/>
          <w:szCs w:val="21"/>
        </w:rPr>
        <w:t>2013年</w:t>
      </w:r>
      <w:r w:rsidR="00365A7F" w:rsidRPr="003D580C">
        <w:rPr>
          <w:rFonts w:ascii="宋体" w:eastAsia="宋体" w:hAnsi="宋体" w:hint="eastAsia"/>
          <w:b/>
          <w:snapToGrid w:val="0"/>
          <w:color w:val="000000"/>
          <w:sz w:val="21"/>
          <w:szCs w:val="21"/>
          <w:highlight w:val="yellow"/>
        </w:rPr>
        <w:t>1</w:t>
      </w:r>
      <w:r w:rsidR="00347318" w:rsidRPr="00347318">
        <w:rPr>
          <w:rFonts w:ascii="宋体" w:eastAsia="宋体" w:hAnsi="宋体" w:hint="eastAsia"/>
          <w:b/>
          <w:snapToGrid w:val="0"/>
          <w:color w:val="000000"/>
          <w:sz w:val="21"/>
          <w:szCs w:val="21"/>
          <w:highlight w:val="yellow"/>
        </w:rPr>
        <w:t>43</w:t>
      </w:r>
      <w:r w:rsidR="002C3F8D" w:rsidRPr="002C3F8D">
        <w:rPr>
          <w:rFonts w:ascii="宋体" w:eastAsia="宋体" w:hAnsi="宋体" w:hint="eastAsia"/>
          <w:b/>
          <w:snapToGrid w:val="0"/>
          <w:color w:val="000000"/>
          <w:sz w:val="21"/>
          <w:szCs w:val="21"/>
        </w:rPr>
        <w:t>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w:t>
      </w:r>
      <w:r w:rsidR="001836E7" w:rsidRPr="000D2FD8">
        <w:rPr>
          <w:rFonts w:ascii="宋体" w:eastAsia="宋体" w:hAnsi="宋体" w:hint="eastAsia"/>
          <w:snapToGrid w:val="0"/>
          <w:color w:val="000000"/>
          <w:sz w:val="21"/>
          <w:szCs w:val="21"/>
        </w:rPr>
        <w:lastRenderedPageBreak/>
        <w:t>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2C3F8D"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2C3F8D"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C3F8D" w:rsidRPr="002C3F8D">
        <w:rPr>
          <w:rFonts w:ascii="宋体" w:eastAsia="楷体_GB2312" w:hAnsi="宋体" w:cs="宋体" w:hint="eastAsia"/>
          <w:b/>
          <w:bCs/>
          <w:kern w:val="0"/>
          <w:sz w:val="24"/>
          <w:szCs w:val="21"/>
        </w:rPr>
        <w:t>平安财富结构类（</w:t>
      </w:r>
      <w:r w:rsidR="002C3F8D" w:rsidRPr="002C3F8D">
        <w:rPr>
          <w:rFonts w:ascii="宋体" w:eastAsia="楷体_GB2312" w:hAnsi="宋体" w:cs="宋体" w:hint="eastAsia"/>
          <w:b/>
          <w:bCs/>
          <w:kern w:val="0"/>
          <w:sz w:val="24"/>
          <w:szCs w:val="21"/>
        </w:rPr>
        <w:t>100%</w:t>
      </w:r>
      <w:r w:rsidR="002C3F8D" w:rsidRPr="002C3F8D">
        <w:rPr>
          <w:rFonts w:ascii="宋体" w:eastAsia="楷体_GB2312" w:hAnsi="宋体" w:cs="宋体" w:hint="eastAsia"/>
          <w:b/>
          <w:bCs/>
          <w:kern w:val="0"/>
          <w:sz w:val="24"/>
          <w:szCs w:val="21"/>
        </w:rPr>
        <w:t>保本挂钩汇率）</w:t>
      </w:r>
      <w:r w:rsidR="00BF7488">
        <w:rPr>
          <w:rFonts w:ascii="宋体" w:eastAsia="楷体_GB2312" w:hAnsi="宋体" w:cs="宋体" w:hint="eastAsia"/>
          <w:b/>
          <w:bCs/>
          <w:kern w:val="0"/>
          <w:sz w:val="24"/>
          <w:szCs w:val="21"/>
        </w:rPr>
        <w:t>资产管理类</w:t>
      </w:r>
      <w:r w:rsidR="002C3F8D" w:rsidRPr="002C3F8D">
        <w:rPr>
          <w:rFonts w:ascii="宋体" w:eastAsia="楷体_GB2312" w:hAnsi="宋体" w:cs="宋体" w:hint="eastAsia"/>
          <w:b/>
          <w:bCs/>
          <w:kern w:val="0"/>
          <w:sz w:val="24"/>
          <w:szCs w:val="21"/>
        </w:rPr>
        <w:t>2013</w:t>
      </w:r>
      <w:r w:rsidR="002C3F8D" w:rsidRPr="002C3F8D">
        <w:rPr>
          <w:rFonts w:ascii="宋体" w:eastAsia="楷体_GB2312" w:hAnsi="宋体" w:cs="宋体" w:hint="eastAsia"/>
          <w:b/>
          <w:bCs/>
          <w:kern w:val="0"/>
          <w:sz w:val="24"/>
          <w:szCs w:val="21"/>
        </w:rPr>
        <w:t>年</w:t>
      </w:r>
      <w:r w:rsidR="00365A7F">
        <w:rPr>
          <w:rFonts w:ascii="宋体" w:eastAsia="楷体_GB2312" w:hAnsi="宋体" w:cs="宋体" w:hint="eastAsia"/>
          <w:b/>
          <w:bCs/>
          <w:kern w:val="0"/>
          <w:sz w:val="24"/>
          <w:szCs w:val="21"/>
          <w:highlight w:val="yellow"/>
        </w:rPr>
        <w:t>1</w:t>
      </w:r>
      <w:r w:rsidR="00347318">
        <w:rPr>
          <w:rFonts w:ascii="宋体" w:eastAsia="楷体_GB2312" w:hAnsi="宋体" w:cs="宋体" w:hint="eastAsia"/>
          <w:b/>
          <w:bCs/>
          <w:kern w:val="0"/>
          <w:sz w:val="24"/>
          <w:szCs w:val="21"/>
          <w:highlight w:val="yellow"/>
        </w:rPr>
        <w:t>43</w:t>
      </w:r>
      <w:r w:rsidR="002C3F8D" w:rsidRPr="002C3F8D">
        <w:rPr>
          <w:rFonts w:ascii="宋体" w:eastAsia="楷体_GB2312" w:hAnsi="宋体" w:cs="宋体" w:hint="eastAsia"/>
          <w:b/>
          <w:bCs/>
          <w:kern w:val="0"/>
          <w:sz w:val="24"/>
          <w:szCs w:val="21"/>
          <w:highlight w:val="yellow"/>
        </w:rPr>
        <w:t>期</w:t>
      </w:r>
      <w:r w:rsidR="002C3F8D" w:rsidRPr="002C3F8D">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60" w:rsidRDefault="00116560" w:rsidP="004B657F">
      <w:r>
        <w:separator/>
      </w:r>
    </w:p>
  </w:endnote>
  <w:endnote w:type="continuationSeparator" w:id="0">
    <w:p w:rsidR="00116560" w:rsidRDefault="00116560"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8C712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8C712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205DC5">
      <w:rPr>
        <w:rStyle w:val="ac"/>
        <w:noProof/>
      </w:rPr>
      <w:t>1</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8C712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8C712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40EF5">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60" w:rsidRDefault="00116560" w:rsidP="004B657F">
      <w:r>
        <w:separator/>
      </w:r>
    </w:p>
  </w:footnote>
  <w:footnote w:type="continuationSeparator" w:id="0">
    <w:p w:rsidR="00116560" w:rsidRDefault="00116560"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300C6"/>
    <w:multiLevelType w:val="hybridMultilevel"/>
    <w:tmpl w:val="C9A8B5E2"/>
    <w:lvl w:ilvl="0" w:tplc="3FD42DD6">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1">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14"/>
  </w:num>
  <w:num w:numId="4">
    <w:abstractNumId w:val="13"/>
  </w:num>
  <w:num w:numId="5">
    <w:abstractNumId w:val="9"/>
  </w:num>
  <w:num w:numId="6">
    <w:abstractNumId w:val="5"/>
  </w:num>
  <w:num w:numId="7">
    <w:abstractNumId w:val="17"/>
  </w:num>
  <w:num w:numId="8">
    <w:abstractNumId w:val="16"/>
  </w:num>
  <w:num w:numId="9">
    <w:abstractNumId w:val="1"/>
  </w:num>
  <w:num w:numId="10">
    <w:abstractNumId w:val="8"/>
  </w:num>
  <w:num w:numId="11">
    <w:abstractNumId w:val="2"/>
  </w:num>
  <w:num w:numId="12">
    <w:abstractNumId w:val="7"/>
  </w:num>
  <w:num w:numId="13">
    <w:abstractNumId w:val="15"/>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82B"/>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15F0"/>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4842"/>
    <w:rsid w:val="001056E3"/>
    <w:rsid w:val="00105FEA"/>
    <w:rsid w:val="001111E6"/>
    <w:rsid w:val="00114215"/>
    <w:rsid w:val="001152D4"/>
    <w:rsid w:val="00115692"/>
    <w:rsid w:val="00116560"/>
    <w:rsid w:val="00116BBF"/>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2300"/>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5DC5"/>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083F"/>
    <w:rsid w:val="002C341B"/>
    <w:rsid w:val="002C3F8D"/>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318"/>
    <w:rsid w:val="0034754E"/>
    <w:rsid w:val="00353CB5"/>
    <w:rsid w:val="00356918"/>
    <w:rsid w:val="00356BBE"/>
    <w:rsid w:val="003573F6"/>
    <w:rsid w:val="00357DAF"/>
    <w:rsid w:val="00360C8E"/>
    <w:rsid w:val="00365A7F"/>
    <w:rsid w:val="00367D6D"/>
    <w:rsid w:val="00367F90"/>
    <w:rsid w:val="003705F3"/>
    <w:rsid w:val="003733D1"/>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3D95"/>
    <w:rsid w:val="003D580C"/>
    <w:rsid w:val="003D628F"/>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018D"/>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86658"/>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3492"/>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4D30"/>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5BF0"/>
    <w:rsid w:val="00826B31"/>
    <w:rsid w:val="00826B9A"/>
    <w:rsid w:val="0083675E"/>
    <w:rsid w:val="00844EB5"/>
    <w:rsid w:val="0084588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47B7"/>
    <w:rsid w:val="008A62DB"/>
    <w:rsid w:val="008A7018"/>
    <w:rsid w:val="008A781A"/>
    <w:rsid w:val="008B2E8B"/>
    <w:rsid w:val="008B4661"/>
    <w:rsid w:val="008C2327"/>
    <w:rsid w:val="008C29A2"/>
    <w:rsid w:val="008C3298"/>
    <w:rsid w:val="008C4F7A"/>
    <w:rsid w:val="008C59DE"/>
    <w:rsid w:val="008C64DB"/>
    <w:rsid w:val="008C6BBF"/>
    <w:rsid w:val="008C712E"/>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194"/>
    <w:rsid w:val="00925997"/>
    <w:rsid w:val="009274CD"/>
    <w:rsid w:val="009304A1"/>
    <w:rsid w:val="009323FD"/>
    <w:rsid w:val="00932E7E"/>
    <w:rsid w:val="0093533C"/>
    <w:rsid w:val="009408F6"/>
    <w:rsid w:val="0094609B"/>
    <w:rsid w:val="00947F30"/>
    <w:rsid w:val="009504E1"/>
    <w:rsid w:val="00950D5D"/>
    <w:rsid w:val="009514B6"/>
    <w:rsid w:val="0095263A"/>
    <w:rsid w:val="00954650"/>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EA7"/>
    <w:rsid w:val="009C277B"/>
    <w:rsid w:val="009C434E"/>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80D"/>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5BD2"/>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B3BC7"/>
    <w:rsid w:val="00BB5DD7"/>
    <w:rsid w:val="00BC0BBD"/>
    <w:rsid w:val="00BC4379"/>
    <w:rsid w:val="00BC4C45"/>
    <w:rsid w:val="00BC5720"/>
    <w:rsid w:val="00BC7465"/>
    <w:rsid w:val="00BC7AD3"/>
    <w:rsid w:val="00BD55B0"/>
    <w:rsid w:val="00BD5B44"/>
    <w:rsid w:val="00BD735F"/>
    <w:rsid w:val="00BF4B05"/>
    <w:rsid w:val="00BF4B94"/>
    <w:rsid w:val="00BF7488"/>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311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972EB"/>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6B8D"/>
    <w:rsid w:val="00CE76DE"/>
    <w:rsid w:val="00CF0BE4"/>
    <w:rsid w:val="00CF1EC1"/>
    <w:rsid w:val="00CF702E"/>
    <w:rsid w:val="00D01630"/>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6708"/>
    <w:rsid w:val="00D77E59"/>
    <w:rsid w:val="00D80D97"/>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6584"/>
    <w:rsid w:val="00E477B5"/>
    <w:rsid w:val="00E52E6A"/>
    <w:rsid w:val="00E549D7"/>
    <w:rsid w:val="00E5562E"/>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D5ECE"/>
    <w:rsid w:val="00EE2AE8"/>
    <w:rsid w:val="00EE49A9"/>
    <w:rsid w:val="00EE6891"/>
    <w:rsid w:val="00EF4B17"/>
    <w:rsid w:val="00F0000E"/>
    <w:rsid w:val="00F01E61"/>
    <w:rsid w:val="00F078C2"/>
    <w:rsid w:val="00F140E4"/>
    <w:rsid w:val="00F15731"/>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Template>
  <TotalTime>596</TotalTime>
  <Pages>6</Pages>
  <Words>4188</Words>
  <Characters>445</Characters>
  <Application>Microsoft Office Word</Application>
  <DocSecurity>0</DocSecurity>
  <Lines>3</Lines>
  <Paragraphs>9</Paragraphs>
  <ScaleCrop>false</ScaleCrop>
  <Company/>
  <LinksUpToDate>false</LinksUpToDate>
  <CharactersWithSpaces>4624</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Jerry　Chen</cp:lastModifiedBy>
  <cp:revision>74</cp:revision>
  <cp:lastPrinted>2010-07-27T08:59:00Z</cp:lastPrinted>
  <dcterms:created xsi:type="dcterms:W3CDTF">2013-04-09T02:46:00Z</dcterms:created>
  <dcterms:modified xsi:type="dcterms:W3CDTF">2013-12-02T07:23:00Z</dcterms:modified>
</cp:coreProperties>
</file>