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80590A">
      <w:pPr>
        <w:pStyle w:val="a9"/>
        <w:spacing w:line="540" w:lineRule="exact"/>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sidR="00BF47F5">
        <w:rPr>
          <w:rFonts w:ascii="宋体" w:hAnsi="宋体" w:hint="eastAsia"/>
          <w:b/>
          <w:sz w:val="32"/>
          <w:szCs w:val="32"/>
        </w:rPr>
        <w:t>2014</w:t>
      </w:r>
      <w:r w:rsidRPr="00D218F5">
        <w:rPr>
          <w:rFonts w:ascii="宋体" w:hAnsi="宋体" w:hint="eastAsia"/>
          <w:b/>
          <w:sz w:val="32"/>
          <w:szCs w:val="32"/>
        </w:rPr>
        <w:t>年</w:t>
      </w:r>
      <w:r w:rsidR="0060633E">
        <w:rPr>
          <w:rFonts w:ascii="宋体" w:hAnsi="宋体" w:hint="eastAsia"/>
          <w:b/>
          <w:sz w:val="32"/>
          <w:szCs w:val="32"/>
          <w:highlight w:val="yellow"/>
        </w:rPr>
        <w:t>0</w:t>
      </w:r>
      <w:r w:rsidR="00D560B8">
        <w:rPr>
          <w:rFonts w:ascii="宋体" w:hAnsi="宋体" w:hint="eastAsia"/>
          <w:b/>
          <w:sz w:val="32"/>
          <w:szCs w:val="32"/>
          <w:highlight w:val="yellow"/>
        </w:rPr>
        <w:t>2</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60633E">
        <w:rPr>
          <w:rFonts w:ascii="宋体" w:hAnsi="宋体" w:hint="eastAsia"/>
          <w:b/>
          <w:sz w:val="32"/>
          <w:szCs w:val="32"/>
          <w:highlight w:val="yellow"/>
        </w:rPr>
        <w:t>0</w:t>
      </w:r>
      <w:r w:rsidR="00D560B8">
        <w:rPr>
          <w:rFonts w:ascii="宋体" w:hAnsi="宋体" w:hint="eastAsia"/>
          <w:b/>
          <w:sz w:val="32"/>
          <w:szCs w:val="32"/>
          <w:highlight w:val="yellow"/>
        </w:rPr>
        <w:t>2</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E56086" w:rsidP="001D5548">
      <w:pPr>
        <w:rPr>
          <w:rStyle w:val="corporatetitle1"/>
          <w:rFonts w:ascii="仿宋_GB2312"/>
          <w:snapToGrid w:val="0"/>
          <w:color w:val="000000"/>
          <w:sz w:val="28"/>
          <w:szCs w:val="28"/>
        </w:rPr>
      </w:pPr>
      <w:r w:rsidRPr="00E56086">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60633E">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60633E">
              <w:rPr>
                <w:rFonts w:ascii="宋体" w:eastAsia="宋体" w:hAnsi="宋体" w:hint="eastAsia"/>
                <w:snapToGrid w:val="0"/>
                <w:sz w:val="21"/>
                <w:szCs w:val="21"/>
              </w:rPr>
              <w:t>0</w:t>
            </w:r>
            <w:r w:rsidR="00D560B8">
              <w:rPr>
                <w:rFonts w:ascii="宋体" w:eastAsia="宋体" w:hAnsi="宋体" w:hint="eastAsia"/>
                <w:snapToGrid w:val="0"/>
                <w:sz w:val="21"/>
                <w:szCs w:val="21"/>
              </w:rPr>
              <w:t>2</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8759BF">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8759BF">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60633E">
              <w:rPr>
                <w:rFonts w:ascii="宋体" w:eastAsia="宋体" w:hAnsi="宋体" w:hint="eastAsia"/>
                <w:noProof/>
                <w:sz w:val="21"/>
                <w:szCs w:val="21"/>
                <w:highlight w:val="yellow"/>
              </w:rPr>
              <w:t>7</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60633E">
              <w:rPr>
                <w:rFonts w:ascii="宋体" w:eastAsia="宋体" w:hAnsi="宋体" w:hint="eastAsia"/>
                <w:noProof/>
                <w:sz w:val="21"/>
                <w:szCs w:val="21"/>
                <w:highlight w:val="yellow"/>
              </w:rPr>
              <w:t>13</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60633E">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60633E">
              <w:rPr>
                <w:rFonts w:ascii="宋体" w:eastAsia="宋体" w:hAnsi="宋体" w:hint="eastAsia"/>
                <w:noProof/>
                <w:sz w:val="21"/>
                <w:szCs w:val="21"/>
                <w:highlight w:val="yellow"/>
              </w:rPr>
              <w:t>14</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60633E">
              <w:rPr>
                <w:rFonts w:ascii="宋体" w:eastAsia="宋体" w:hAnsi="宋体" w:hint="eastAsia"/>
                <w:noProof/>
                <w:sz w:val="21"/>
                <w:szCs w:val="21"/>
                <w:highlight w:val="yellow"/>
              </w:rPr>
              <w:t>14</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BF47F5">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60633E">
              <w:rPr>
                <w:rFonts w:ascii="宋体" w:eastAsia="宋体" w:hAnsi="宋体" w:hint="eastAsia"/>
                <w:noProof/>
                <w:sz w:val="21"/>
                <w:szCs w:val="21"/>
                <w:highlight w:val="yellow"/>
              </w:rPr>
              <w:t>13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60633E">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60633E">
              <w:rPr>
                <w:rFonts w:ascii="宋体" w:eastAsia="宋体" w:hAnsi="宋体" w:hint="eastAsia"/>
                <w:sz w:val="21"/>
                <w:szCs w:val="21"/>
                <w:highlight w:val="yellow"/>
              </w:rPr>
              <w:t>8</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60633E">
              <w:rPr>
                <w:rFonts w:ascii="宋体" w:eastAsia="宋体" w:hAnsi="宋体" w:cs="Arial" w:hint="eastAsia"/>
                <w:snapToGrid w:val="0"/>
                <w:sz w:val="21"/>
                <w:szCs w:val="21"/>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60633E">
        <w:rPr>
          <w:rFonts w:ascii="宋体" w:eastAsia="宋体" w:hAnsi="宋体" w:hint="eastAsia"/>
          <w:snapToGrid w:val="0"/>
          <w:sz w:val="21"/>
          <w:szCs w:val="21"/>
          <w:highlight w:val="yellow"/>
        </w:rPr>
        <w:t>0</w:t>
      </w:r>
      <w:r w:rsidR="00D560B8">
        <w:rPr>
          <w:rFonts w:ascii="宋体" w:eastAsia="宋体" w:hAnsi="宋体" w:hint="eastAsia"/>
          <w:snapToGrid w:val="0"/>
          <w:sz w:val="21"/>
          <w:szCs w:val="21"/>
          <w:highlight w:val="yellow"/>
        </w:rPr>
        <w:t>2</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031C54" w:rsidRPr="00031C54" w:rsidRDefault="00031C54" w:rsidP="00031C54">
      <w:pPr>
        <w:adjustRightInd w:val="0"/>
        <w:snapToGrid w:val="0"/>
        <w:spacing w:line="440" w:lineRule="exact"/>
        <w:ind w:firstLineChars="200" w:firstLine="422"/>
        <w:textAlignment w:val="center"/>
        <w:rPr>
          <w:rFonts w:ascii="宋体" w:eastAsia="宋体" w:hAnsi="宋体"/>
          <w:b/>
          <w:snapToGrid w:val="0"/>
          <w:sz w:val="21"/>
          <w:szCs w:val="21"/>
        </w:rPr>
      </w:pPr>
      <w:r w:rsidRPr="00031C54">
        <w:rPr>
          <w:rFonts w:ascii="宋体" w:eastAsia="宋体" w:hAnsi="宋体" w:hint="eastAsia"/>
          <w:b/>
          <w:snapToGrid w:val="0"/>
          <w:sz w:val="21"/>
          <w:szCs w:val="21"/>
        </w:rPr>
        <w:t>1.挂钩标的：</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60633E">
        <w:rPr>
          <w:rFonts w:ascii="宋体" w:eastAsia="宋体" w:hAnsi="宋体" w:hint="eastAsia"/>
          <w:snapToGrid w:val="0"/>
          <w:sz w:val="21"/>
          <w:szCs w:val="21"/>
          <w:highlight w:val="yellow"/>
        </w:rPr>
        <w:t>0</w:t>
      </w:r>
      <w:r w:rsidR="00D560B8">
        <w:rPr>
          <w:rFonts w:ascii="宋体" w:eastAsia="宋体" w:hAnsi="宋体" w:hint="eastAsia"/>
          <w:snapToGrid w:val="0"/>
          <w:sz w:val="21"/>
          <w:szCs w:val="21"/>
          <w:highlight w:val="yellow"/>
        </w:rPr>
        <w:t>2</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031C54">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8759BF"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盈富基金</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8759BF"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60633E"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建设</w:t>
            </w:r>
            <w:r w:rsidR="00D560B8">
              <w:rPr>
                <w:rFonts w:asciiTheme="majorEastAsia" w:eastAsiaTheme="majorEastAsia" w:hAnsiTheme="majorEastAsia" w:hint="eastAsia"/>
                <w:snapToGrid w:val="0"/>
                <w:color w:val="000000"/>
                <w:sz w:val="22"/>
                <w:szCs w:val="21"/>
                <w:highlight w:val="yellow"/>
              </w:rPr>
              <w:t>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60633E"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60633E"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工商</w:t>
            </w:r>
            <w:r w:rsidR="00D560B8">
              <w:rPr>
                <w:rFonts w:asciiTheme="majorEastAsia" w:eastAsiaTheme="majorEastAsia" w:hAnsiTheme="majorEastAsia" w:hint="eastAsia"/>
                <w:snapToGrid w:val="0"/>
                <w:color w:val="000000"/>
                <w:sz w:val="22"/>
                <w:szCs w:val="21"/>
                <w:highlight w:val="yellow"/>
              </w:rPr>
              <w:t>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D560B8" w:rsidP="0060633E">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w:t>
            </w:r>
            <w:r w:rsidR="0060633E">
              <w:rPr>
                <w:rFonts w:asciiTheme="majorEastAsia" w:eastAsiaTheme="majorEastAsia" w:hAnsiTheme="majorEastAsia" w:hint="eastAsia"/>
                <w:snapToGrid w:val="0"/>
                <w:color w:val="000000"/>
                <w:sz w:val="22"/>
                <w:szCs w:val="21"/>
                <w:highlight w:val="yellow"/>
              </w:rPr>
              <w:t>398</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BF47F5" w:rsidRPr="000D2FD8" w:rsidRDefault="00BF47F5" w:rsidP="00BF47F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8759BF" w:rsidRPr="00E30CAA" w:rsidRDefault="008759BF" w:rsidP="008759B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Pr>
          <w:rFonts w:ascii="宋体" w:eastAsia="宋体" w:hAnsi="宋体" w:hint="eastAsia"/>
          <w:snapToGrid w:val="0"/>
          <w:color w:val="000000"/>
          <w:sz w:val="21"/>
          <w:szCs w:val="21"/>
        </w:rPr>
        <w:t>标的</w:t>
      </w:r>
      <w:r w:rsidRPr="00E30CAA">
        <w:rPr>
          <w:rFonts w:ascii="宋体" w:eastAsia="宋体" w:hAnsi="宋体" w:hint="eastAsia"/>
          <w:snapToGrid w:val="0"/>
          <w:color w:val="000000"/>
          <w:sz w:val="21"/>
          <w:szCs w:val="21"/>
        </w:rPr>
        <w:t>的收盘价格指该</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Pr>
          <w:rFonts w:ascii="宋体" w:eastAsia="宋体" w:hAnsi="宋体" w:hint="eastAsia"/>
          <w:snapToGrid w:val="0"/>
          <w:color w:val="000000"/>
          <w:sz w:val="21"/>
          <w:szCs w:val="21"/>
        </w:rPr>
        <w:t>标的</w:t>
      </w:r>
      <w:r w:rsidRPr="009323FD">
        <w:rPr>
          <w:rFonts w:ascii="宋体" w:eastAsia="宋体" w:hAnsi="宋体" w:hint="eastAsia"/>
          <w:snapToGrid w:val="0"/>
          <w:color w:val="000000"/>
          <w:sz w:val="21"/>
          <w:szCs w:val="21"/>
        </w:rPr>
        <w:t>的起始价格为该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在产品成立日的收盘价格，如果成立日不是交易日，那么以该日之后最近</w:t>
      </w:r>
      <w:r w:rsidRPr="009323FD">
        <w:rPr>
          <w:rFonts w:ascii="宋体" w:eastAsia="宋体" w:hAnsi="宋体" w:hint="eastAsia"/>
          <w:sz w:val="21"/>
          <w:szCs w:val="21"/>
        </w:rPr>
        <w:t>一个交易日的收盘价格为准；</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（3）交易区间：每只挂钩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60633E">
        <w:rPr>
          <w:rFonts w:ascii="宋体" w:eastAsia="宋体" w:hAnsi="宋体" w:hint="eastAsia"/>
          <w:sz w:val="21"/>
          <w:szCs w:val="21"/>
          <w:highlight w:val="yellow"/>
        </w:rPr>
        <w:t>88</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至 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60633E">
        <w:rPr>
          <w:rFonts w:ascii="宋体" w:eastAsia="宋体" w:hAnsi="宋体" w:hint="eastAsia"/>
          <w:sz w:val="21"/>
          <w:szCs w:val="21"/>
          <w:highlight w:val="yellow"/>
        </w:rPr>
        <w:t>2</w:t>
      </w:r>
      <w:r w:rsidRPr="00C909D1">
        <w:rPr>
          <w:rFonts w:ascii="宋体" w:eastAsia="宋体" w:hAnsi="宋体" w:hint="eastAsia"/>
          <w:sz w:val="21"/>
          <w:szCs w:val="21"/>
          <w:highlight w:val="yellow"/>
        </w:rPr>
        <w:t>%</w:t>
      </w:r>
      <w:r w:rsidRPr="009323FD">
        <w:rPr>
          <w:rFonts w:ascii="宋体" w:eastAsia="宋体" w:hAnsi="宋体" w:hint="eastAsia"/>
          <w:sz w:val="21"/>
          <w:szCs w:val="21"/>
        </w:rPr>
        <w:t>（包括上下限）；</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（4）触发事件：如果在任意一个触发事件观察日，挂钩组合标的中每只</w:t>
      </w:r>
      <w:r>
        <w:rPr>
          <w:rFonts w:ascii="宋体" w:eastAsia="宋体" w:hAnsi="宋体" w:hint="eastAsia"/>
          <w:sz w:val="21"/>
          <w:szCs w:val="21"/>
        </w:rPr>
        <w:t>挂钩标的</w:t>
      </w:r>
      <w:r w:rsidRPr="009323FD">
        <w:rPr>
          <w:rFonts w:ascii="宋体" w:eastAsia="宋体" w:hAnsi="宋体" w:hint="eastAsia"/>
          <w:sz w:val="21"/>
          <w:szCs w:val="21"/>
        </w:rPr>
        <w:t>的收盘价格都在交易区间内，即每只挂钩</w:t>
      </w:r>
      <w:r>
        <w:rPr>
          <w:rFonts w:ascii="宋体" w:eastAsia="宋体" w:hAnsi="宋体" w:hint="eastAsia"/>
          <w:sz w:val="21"/>
          <w:szCs w:val="21"/>
        </w:rPr>
        <w:t>标的</w:t>
      </w:r>
      <w:r w:rsidRPr="009323FD">
        <w:rPr>
          <w:rFonts w:ascii="宋体" w:eastAsia="宋体" w:hAnsi="宋体" w:hint="eastAsia"/>
          <w:sz w:val="21"/>
          <w:szCs w:val="21"/>
        </w:rPr>
        <w:t>的收盘价格大于或等于该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60633E">
        <w:rPr>
          <w:rFonts w:ascii="宋体" w:eastAsia="宋体" w:hAnsi="宋体" w:hint="eastAsia"/>
          <w:sz w:val="21"/>
          <w:szCs w:val="21"/>
          <w:highlight w:val="yellow"/>
        </w:rPr>
        <w:t>88</w:t>
      </w:r>
      <w:r w:rsidRPr="00C909D1">
        <w:rPr>
          <w:rFonts w:ascii="宋体" w:eastAsia="宋体" w:hAnsi="宋体" w:hint="eastAsia"/>
          <w:sz w:val="21"/>
          <w:szCs w:val="21"/>
          <w:highlight w:val="yellow"/>
        </w:rPr>
        <w:t>%</w:t>
      </w:r>
      <w:r w:rsidRPr="009323FD">
        <w:rPr>
          <w:rFonts w:ascii="宋体" w:eastAsia="宋体" w:hAnsi="宋体" w:hint="eastAsia"/>
          <w:sz w:val="21"/>
          <w:szCs w:val="21"/>
        </w:rPr>
        <w:t>，并且小于或等于该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60633E">
        <w:rPr>
          <w:rFonts w:ascii="宋体" w:eastAsia="宋体" w:hAnsi="宋体" w:hint="eastAsia"/>
          <w:sz w:val="21"/>
          <w:szCs w:val="21"/>
          <w:highlight w:val="yellow"/>
        </w:rPr>
        <w:t>2</w:t>
      </w:r>
      <w:r w:rsidRPr="00C909D1">
        <w:rPr>
          <w:rFonts w:ascii="宋体" w:eastAsia="宋体" w:hAnsi="宋体" w:hint="eastAsia"/>
          <w:sz w:val="21"/>
          <w:szCs w:val="21"/>
          <w:highlight w:val="yellow"/>
        </w:rPr>
        <w:t>%</w:t>
      </w:r>
      <w:r w:rsidRPr="009323FD">
        <w:rPr>
          <w:rFonts w:ascii="宋体" w:eastAsia="宋体" w:hAnsi="宋体" w:hint="eastAsia"/>
          <w:sz w:val="21"/>
          <w:szCs w:val="21"/>
        </w:rPr>
        <w:t>，那么触发事件在该触发事件观察日发生；</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（5）观察日设置：本期理财产品为每季度观察一次，观察日</w:t>
      </w:r>
      <w:r>
        <w:rPr>
          <w:rFonts w:ascii="宋体" w:eastAsia="宋体" w:hAnsi="宋体" w:hint="eastAsia"/>
          <w:sz w:val="21"/>
          <w:szCs w:val="21"/>
        </w:rPr>
        <w:t>及理财收益派发日</w:t>
      </w:r>
      <w:r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8759BF" w:rsidRPr="009323FD" w:rsidTr="00D31C61">
        <w:trPr>
          <w:trHeight w:val="317"/>
          <w:jc w:val="center"/>
        </w:trPr>
        <w:tc>
          <w:tcPr>
            <w:tcW w:w="2335" w:type="dxa"/>
          </w:tcPr>
          <w:p w:rsidR="008759BF" w:rsidRPr="00CE6B8D"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观察期（i）（i = 1到4）</w:t>
            </w:r>
          </w:p>
        </w:tc>
        <w:tc>
          <w:tcPr>
            <w:tcW w:w="1843" w:type="dxa"/>
          </w:tcPr>
          <w:p w:rsidR="008759BF" w:rsidRPr="00CE6B8D"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8759BF" w:rsidRPr="00CE6B8D" w:rsidRDefault="008759BF" w:rsidP="0060633E">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r w:rsidRPr="00CE6B8D">
              <w:rPr>
                <w:rFonts w:ascii="宋体" w:eastAsia="宋体" w:hAnsi="宋体" w:hint="eastAsia"/>
                <w:snapToGrid w:val="0"/>
                <w:color w:val="000000"/>
                <w:sz w:val="21"/>
                <w:szCs w:val="21"/>
              </w:rPr>
              <w:t>派发日</w:t>
            </w:r>
          </w:p>
        </w:tc>
      </w:tr>
      <w:tr w:rsidR="008759BF" w:rsidRPr="009323FD" w:rsidTr="00D31C61">
        <w:trPr>
          <w:trHeight w:val="241"/>
          <w:jc w:val="center"/>
        </w:trPr>
        <w:tc>
          <w:tcPr>
            <w:tcW w:w="2335" w:type="dxa"/>
          </w:tcPr>
          <w:p w:rsidR="008759BF" w:rsidRPr="00CE6B8D"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14</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16</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287"/>
          <w:jc w:val="center"/>
        </w:trPr>
        <w:tc>
          <w:tcPr>
            <w:tcW w:w="2335" w:type="dxa"/>
          </w:tcPr>
          <w:p w:rsidR="008759BF" w:rsidRPr="00CE6B8D" w:rsidDel="007C15CE"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14</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16</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06"/>
          <w:jc w:val="center"/>
        </w:trPr>
        <w:tc>
          <w:tcPr>
            <w:tcW w:w="2335" w:type="dxa"/>
          </w:tcPr>
          <w:p w:rsidR="008759BF" w:rsidRPr="00CE6B8D" w:rsidDel="007C15CE"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14</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16</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24"/>
          <w:jc w:val="center"/>
        </w:trPr>
        <w:tc>
          <w:tcPr>
            <w:tcW w:w="2335" w:type="dxa"/>
          </w:tcPr>
          <w:p w:rsidR="008759BF" w:rsidRPr="00CE6B8D" w:rsidDel="007C15CE" w:rsidRDefault="008759BF" w:rsidP="0060633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60633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60633E">
              <w:rPr>
                <w:rFonts w:asciiTheme="majorEastAsia" w:eastAsiaTheme="majorEastAsia" w:hAnsiTheme="majorEastAsia" w:hint="eastAsia"/>
                <w:snapToGrid w:val="0"/>
                <w:color w:val="000000"/>
                <w:sz w:val="20"/>
                <w:szCs w:val="21"/>
              </w:rPr>
              <w:t>14</w:t>
            </w:r>
            <w:r w:rsidRPr="00CE6B8D">
              <w:rPr>
                <w:rFonts w:asciiTheme="majorEastAsia" w:eastAsiaTheme="majorEastAsia" w:hAnsiTheme="majorEastAsia" w:hint="eastAsia"/>
                <w:snapToGrid w:val="0"/>
                <w:color w:val="000000"/>
                <w:sz w:val="20"/>
                <w:szCs w:val="21"/>
              </w:rPr>
              <w:t>日</w:t>
            </w:r>
          </w:p>
        </w:tc>
      </w:tr>
    </w:tbl>
    <w:p w:rsidR="008759BF" w:rsidRPr="009323FD" w:rsidRDefault="008759BF" w:rsidP="008759BF">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60633E">
        <w:rPr>
          <w:rFonts w:ascii="宋体" w:eastAsia="宋体" w:hAnsi="宋体" w:hint="eastAsia"/>
          <w:b/>
          <w:sz w:val="21"/>
          <w:szCs w:val="21"/>
          <w:highlight w:val="yellow"/>
        </w:rPr>
        <w:t>8</w:t>
      </w:r>
      <w:r w:rsidR="00BF47F5">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BF47F5" w:rsidRPr="000D2FD8" w:rsidRDefault="00BF47F5" w:rsidP="00BF47F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8759BF" w:rsidRDefault="008759BF" w:rsidP="008759BF">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8759BF" w:rsidRPr="00797B73" w:rsidRDefault="008759BF" w:rsidP="008759B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lastRenderedPageBreak/>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sidR="0060633E">
        <w:rPr>
          <w:rFonts w:ascii="宋体" w:eastAsia="宋体" w:hAnsi="宋体" w:cs="宋体" w:hint="eastAsia"/>
          <w:snapToGrid w:val="0"/>
          <w:color w:val="000000"/>
          <w:kern w:val="0"/>
          <w:sz w:val="21"/>
          <w:szCs w:val="21"/>
          <w:highlight w:val="yellow"/>
        </w:rPr>
        <w:t>2.00</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(i=1，2，3，4)；否则，该季度收益率为Ni=0%；当季理财收益将于</w:t>
      </w:r>
      <w:r>
        <w:rPr>
          <w:rFonts w:ascii="宋体" w:eastAsia="宋体" w:hAnsi="宋体" w:cs="宋体" w:hint="eastAsia"/>
          <w:snapToGrid w:val="0"/>
          <w:color w:val="000000"/>
          <w:kern w:val="0"/>
          <w:sz w:val="21"/>
          <w:szCs w:val="21"/>
        </w:rPr>
        <w:t>相应的</w:t>
      </w:r>
      <w:r w:rsidRPr="00797B73">
        <w:rPr>
          <w:rFonts w:ascii="宋体" w:eastAsia="宋体" w:hAnsi="宋体" w:cs="宋体" w:hint="eastAsia"/>
          <w:snapToGrid w:val="0"/>
          <w:color w:val="000000"/>
          <w:kern w:val="0"/>
          <w:sz w:val="21"/>
          <w:szCs w:val="21"/>
        </w:rPr>
        <w:t>理财收益派发日支付</w:t>
      </w:r>
      <w:r>
        <w:rPr>
          <w:rFonts w:ascii="宋体" w:eastAsia="宋体" w:hAnsi="宋体" w:cs="宋体" w:hint="eastAsia"/>
          <w:snapToGrid w:val="0"/>
          <w:color w:val="000000"/>
          <w:kern w:val="0"/>
          <w:sz w:val="21"/>
          <w:szCs w:val="21"/>
        </w:rPr>
        <w:t>；</w:t>
      </w:r>
    </w:p>
    <w:p w:rsidR="008759BF" w:rsidRPr="00797B73" w:rsidRDefault="008759BF" w:rsidP="008759BF">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8759BF" w:rsidRPr="00EA388C" w:rsidRDefault="008759BF" w:rsidP="008759BF">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w:t>
      </w:r>
    </w:p>
    <w:p w:rsidR="008759BF" w:rsidRPr="00EA388C" w:rsidRDefault="008759BF" w:rsidP="008759BF">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情景一：四个观察日中只有一个观察日发生触发事件</w:t>
            </w:r>
          </w:p>
        </w:tc>
        <w:tc>
          <w:tcPr>
            <w:tcW w:w="1457" w:type="pct"/>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8759BF" w:rsidRPr="000D2FD8">
              <w:rPr>
                <w:rFonts w:ascii="宋体" w:eastAsia="宋体" w:hAnsi="宋体" w:hint="eastAsia"/>
                <w:snapToGrid w:val="0"/>
                <w:color w:val="000000"/>
                <w:sz w:val="21"/>
                <w:szCs w:val="21"/>
              </w:rPr>
              <w:t>％</w:t>
            </w:r>
          </w:p>
        </w:tc>
        <w:tc>
          <w:tcPr>
            <w:tcW w:w="1233" w:type="pct"/>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008759BF"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情景二：四个观察日中有二个观察日发生触发事件</w:t>
            </w:r>
          </w:p>
        </w:tc>
        <w:tc>
          <w:tcPr>
            <w:tcW w:w="1457" w:type="pct"/>
          </w:tcPr>
          <w:p w:rsidR="008759BF" w:rsidRPr="000D2FD8" w:rsidRDefault="0060633E" w:rsidP="0060633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Pr="000D2FD8">
              <w:rPr>
                <w:rFonts w:ascii="宋体" w:eastAsia="宋体" w:hAnsi="宋体" w:hint="eastAsia"/>
                <w:snapToGrid w:val="0"/>
                <w:color w:val="000000"/>
                <w:sz w:val="21"/>
                <w:szCs w:val="21"/>
              </w:rPr>
              <w:t>％</w:t>
            </w:r>
            <w:r w:rsidR="008759BF" w:rsidRPr="000D2FD8">
              <w:rPr>
                <w:rFonts w:ascii="宋体" w:eastAsia="宋体" w:hAnsi="宋体" w:hint="eastAsia"/>
                <w:b/>
                <w:snapToGrid w:val="0"/>
                <w:color w:val="000000"/>
                <w:sz w:val="13"/>
                <w:szCs w:val="13"/>
              </w:rPr>
              <w:t>╳</w:t>
            </w:r>
            <w:r w:rsidR="008759BF">
              <w:rPr>
                <w:rFonts w:ascii="宋体" w:eastAsia="宋体" w:hAnsi="宋体" w:hint="eastAsia"/>
                <w:b/>
                <w:snapToGrid w:val="0"/>
                <w:color w:val="000000"/>
                <w:sz w:val="13"/>
                <w:szCs w:val="13"/>
              </w:rPr>
              <w:t xml:space="preserve"> </w:t>
            </w:r>
            <w:r w:rsidR="008759BF" w:rsidRPr="000D2FD8">
              <w:rPr>
                <w:rFonts w:ascii="宋体" w:eastAsia="宋体" w:hAnsi="宋体" w:hint="eastAsia"/>
                <w:snapToGrid w:val="0"/>
                <w:color w:val="000000"/>
                <w:sz w:val="21"/>
                <w:szCs w:val="21"/>
              </w:rPr>
              <w:t>2</w:t>
            </w:r>
            <w:r w:rsidR="008759BF">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4.00</w:t>
            </w:r>
            <w:r w:rsidR="008759BF" w:rsidRPr="000D2FD8">
              <w:rPr>
                <w:rFonts w:ascii="宋体" w:eastAsia="宋体" w:hAnsi="宋体" w:hint="eastAsia"/>
                <w:snapToGrid w:val="0"/>
                <w:color w:val="000000"/>
                <w:sz w:val="21"/>
                <w:szCs w:val="21"/>
              </w:rPr>
              <w:t>%</w:t>
            </w:r>
          </w:p>
        </w:tc>
        <w:tc>
          <w:tcPr>
            <w:tcW w:w="1233" w:type="pct"/>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4.00</w:t>
            </w:r>
            <w:r w:rsidR="008759BF"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情景三：四个观察日中有三个观察日发生触发事件</w:t>
            </w:r>
          </w:p>
        </w:tc>
        <w:tc>
          <w:tcPr>
            <w:tcW w:w="1457" w:type="pct"/>
            <w:vAlign w:val="center"/>
          </w:tcPr>
          <w:p w:rsidR="008759BF" w:rsidRPr="000D2FD8" w:rsidRDefault="0060633E" w:rsidP="0060633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Pr="000D2FD8">
              <w:rPr>
                <w:rFonts w:ascii="宋体" w:eastAsia="宋体" w:hAnsi="宋体" w:hint="eastAsia"/>
                <w:snapToGrid w:val="0"/>
                <w:color w:val="000000"/>
                <w:sz w:val="21"/>
                <w:szCs w:val="21"/>
              </w:rPr>
              <w:t>％</w:t>
            </w:r>
            <w:r w:rsidR="008759BF">
              <w:rPr>
                <w:rFonts w:ascii="宋体" w:eastAsia="宋体" w:hAnsi="宋体" w:hint="eastAsia"/>
                <w:snapToGrid w:val="0"/>
                <w:color w:val="000000"/>
                <w:sz w:val="21"/>
                <w:szCs w:val="21"/>
              </w:rPr>
              <w:t xml:space="preserve"> </w:t>
            </w:r>
            <w:r w:rsidR="008759BF" w:rsidRPr="000D2FD8">
              <w:rPr>
                <w:rFonts w:ascii="宋体" w:eastAsia="宋体" w:hAnsi="宋体" w:hint="eastAsia"/>
                <w:b/>
                <w:snapToGrid w:val="0"/>
                <w:color w:val="000000"/>
                <w:sz w:val="13"/>
                <w:szCs w:val="13"/>
              </w:rPr>
              <w:t>╳</w:t>
            </w:r>
            <w:r w:rsidR="008759BF"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6.00</w:t>
            </w:r>
            <w:r w:rsidR="008759BF" w:rsidRPr="000D2FD8">
              <w:rPr>
                <w:rFonts w:ascii="宋体" w:eastAsia="宋体" w:hAnsi="宋体" w:hint="eastAsia"/>
                <w:snapToGrid w:val="0"/>
                <w:color w:val="000000"/>
                <w:sz w:val="21"/>
                <w:szCs w:val="21"/>
              </w:rPr>
              <w:t>%</w:t>
            </w:r>
          </w:p>
        </w:tc>
        <w:tc>
          <w:tcPr>
            <w:tcW w:w="1233" w:type="pct"/>
            <w:vAlign w:val="center"/>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6.00</w:t>
            </w:r>
            <w:r w:rsidR="008759BF"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2.00</w:t>
            </w:r>
            <w:r w:rsidRPr="000D2FD8">
              <w:rPr>
                <w:rFonts w:ascii="宋体" w:eastAsia="宋体" w:hAnsi="宋体" w:hint="eastAsia"/>
                <w:snapToGrid w:val="0"/>
                <w:color w:val="000000"/>
                <w:sz w:val="21"/>
                <w:szCs w:val="21"/>
              </w:rPr>
              <w:t>％</w:t>
            </w:r>
            <w:r w:rsidR="008759BF">
              <w:rPr>
                <w:rFonts w:ascii="宋体" w:eastAsia="宋体" w:hAnsi="宋体" w:hint="eastAsia"/>
                <w:snapToGrid w:val="0"/>
                <w:color w:val="000000"/>
                <w:sz w:val="21"/>
                <w:szCs w:val="21"/>
              </w:rPr>
              <w:t xml:space="preserve"> </w:t>
            </w:r>
            <w:r w:rsidR="008759BF" w:rsidRPr="000D2FD8">
              <w:rPr>
                <w:rFonts w:ascii="宋体" w:eastAsia="宋体" w:hAnsi="宋体" w:hint="eastAsia"/>
                <w:b/>
                <w:snapToGrid w:val="0"/>
                <w:color w:val="000000"/>
                <w:sz w:val="13"/>
                <w:szCs w:val="13"/>
              </w:rPr>
              <w:t>╳</w:t>
            </w:r>
            <w:r w:rsidR="008759BF">
              <w:rPr>
                <w:rFonts w:ascii="宋体" w:eastAsia="宋体" w:hAnsi="宋体" w:hint="eastAsia"/>
                <w:snapToGrid w:val="0"/>
                <w:color w:val="000000"/>
                <w:sz w:val="21"/>
                <w:szCs w:val="21"/>
              </w:rPr>
              <w:t>4</w:t>
            </w:r>
            <w:r w:rsidR="008759BF" w:rsidRPr="000D2FD8">
              <w:rPr>
                <w:rFonts w:ascii="宋体" w:eastAsia="宋体" w:hAnsi="宋体" w:hint="eastAsia"/>
                <w:snapToGrid w:val="0"/>
                <w:color w:val="000000"/>
                <w:sz w:val="21"/>
                <w:szCs w:val="21"/>
              </w:rPr>
              <w:t>=</w:t>
            </w:r>
            <w:r w:rsidR="008759BF">
              <w:rPr>
                <w:rFonts w:ascii="宋体" w:eastAsia="宋体" w:hAnsi="宋体" w:hint="eastAsia"/>
                <w:snapToGrid w:val="0"/>
                <w:color w:val="000000"/>
                <w:sz w:val="21"/>
                <w:szCs w:val="21"/>
              </w:rPr>
              <w:t>7.00</w:t>
            </w:r>
            <w:r w:rsidR="008759BF" w:rsidRPr="000D2FD8">
              <w:rPr>
                <w:rFonts w:ascii="宋体" w:eastAsia="宋体" w:hAnsi="宋体" w:hint="eastAsia"/>
                <w:snapToGrid w:val="0"/>
                <w:color w:val="000000"/>
                <w:sz w:val="21"/>
                <w:szCs w:val="21"/>
              </w:rPr>
              <w:t>%</w:t>
            </w:r>
          </w:p>
        </w:tc>
        <w:tc>
          <w:tcPr>
            <w:tcW w:w="1233" w:type="pct"/>
            <w:vAlign w:val="center"/>
          </w:tcPr>
          <w:p w:rsidR="008759BF" w:rsidRPr="000D2FD8" w:rsidRDefault="0060633E"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8759BF">
              <w:rPr>
                <w:rFonts w:ascii="宋体" w:eastAsia="宋体" w:hAnsi="宋体" w:hint="eastAsia"/>
                <w:snapToGrid w:val="0"/>
                <w:color w:val="000000"/>
                <w:sz w:val="21"/>
                <w:szCs w:val="21"/>
              </w:rPr>
              <w:t>.00%</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8759BF" w:rsidRPr="000D2FD8" w:rsidRDefault="008759BF" w:rsidP="008759BF">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BF47F5">
        <w:rPr>
          <w:rFonts w:ascii="宋体" w:eastAsia="宋体" w:hAnsi="宋体" w:hint="eastAsia"/>
          <w:b/>
          <w:snapToGrid w:val="0"/>
          <w:color w:val="000000"/>
          <w:sz w:val="21"/>
          <w:szCs w:val="21"/>
        </w:rPr>
        <w:t>2014</w:t>
      </w:r>
      <w:r w:rsidR="00D218F5" w:rsidRPr="00D218F5">
        <w:rPr>
          <w:rFonts w:ascii="宋体" w:eastAsia="宋体" w:hAnsi="宋体" w:hint="eastAsia"/>
          <w:b/>
          <w:snapToGrid w:val="0"/>
          <w:color w:val="000000"/>
          <w:sz w:val="21"/>
          <w:szCs w:val="21"/>
        </w:rPr>
        <w:t>年</w:t>
      </w:r>
      <w:r w:rsidR="0060633E">
        <w:rPr>
          <w:rFonts w:ascii="宋体" w:eastAsia="宋体" w:hAnsi="宋体" w:hint="eastAsia"/>
          <w:b/>
          <w:snapToGrid w:val="0"/>
          <w:color w:val="000000"/>
          <w:sz w:val="21"/>
          <w:szCs w:val="21"/>
          <w:highlight w:val="yellow"/>
        </w:rPr>
        <w:t>0</w:t>
      </w:r>
      <w:r w:rsidR="00D560B8">
        <w:rPr>
          <w:rFonts w:ascii="宋体" w:eastAsia="宋体" w:hAnsi="宋体" w:hint="eastAsia"/>
          <w:b/>
          <w:snapToGrid w:val="0"/>
          <w:color w:val="000000"/>
          <w:sz w:val="21"/>
          <w:szCs w:val="21"/>
          <w:highlight w:val="yellow"/>
        </w:rPr>
        <w:t>2</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BF47F5">
        <w:rPr>
          <w:rFonts w:eastAsia="楷体_GB2312" w:hAnsi="宋体" w:cs="宋体" w:hint="eastAsia"/>
          <w:b/>
          <w:bCs/>
          <w:kern w:val="0"/>
          <w:sz w:val="24"/>
          <w:szCs w:val="21"/>
        </w:rPr>
        <w:t>2014</w:t>
      </w:r>
      <w:r w:rsidR="00D218F5" w:rsidRPr="00D218F5">
        <w:rPr>
          <w:rFonts w:eastAsia="楷体_GB2312" w:hAnsi="宋体" w:cs="宋体" w:hint="eastAsia"/>
          <w:b/>
          <w:bCs/>
          <w:kern w:val="0"/>
          <w:sz w:val="24"/>
          <w:szCs w:val="21"/>
        </w:rPr>
        <w:t>年</w:t>
      </w:r>
      <w:r w:rsidR="0060633E">
        <w:rPr>
          <w:rFonts w:eastAsia="楷体_GB2312" w:hAnsi="宋体" w:cs="宋体" w:hint="eastAsia"/>
          <w:b/>
          <w:bCs/>
          <w:kern w:val="0"/>
          <w:sz w:val="24"/>
          <w:szCs w:val="21"/>
          <w:highlight w:val="yellow"/>
        </w:rPr>
        <w:t>0</w:t>
      </w:r>
      <w:r w:rsidR="00D560B8">
        <w:rPr>
          <w:rFonts w:eastAsia="楷体_GB2312" w:hAnsi="宋体" w:cs="宋体" w:hint="eastAsia"/>
          <w:b/>
          <w:bCs/>
          <w:kern w:val="0"/>
          <w:sz w:val="24"/>
          <w:szCs w:val="21"/>
          <w:highlight w:val="yellow"/>
        </w:rPr>
        <w:t>2</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EB8" w:rsidRDefault="00741EB8" w:rsidP="004B657F">
      <w:r>
        <w:separator/>
      </w:r>
    </w:p>
  </w:endnote>
  <w:endnote w:type="continuationSeparator" w:id="1">
    <w:p w:rsidR="00741EB8" w:rsidRDefault="00741EB8"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5608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5608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60633E">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5608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5608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EB8" w:rsidRDefault="00741EB8" w:rsidP="004B657F">
      <w:r>
        <w:separator/>
      </w:r>
    </w:p>
  </w:footnote>
  <w:footnote w:type="continuationSeparator" w:id="1">
    <w:p w:rsidR="00741EB8" w:rsidRDefault="00741EB8"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1C54"/>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1DF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0242"/>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3AD4"/>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0633E"/>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17E"/>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1EB8"/>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9BF"/>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5947"/>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37BB2"/>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0B8"/>
    <w:rsid w:val="00D56BD5"/>
    <w:rsid w:val="00D611E6"/>
    <w:rsid w:val="00D61602"/>
    <w:rsid w:val="00D6420E"/>
    <w:rsid w:val="00D6495D"/>
    <w:rsid w:val="00D64FDC"/>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086"/>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1224</TotalTime>
  <Pages>6</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70</cp:revision>
  <cp:lastPrinted>2010-07-27T08:59:00Z</cp:lastPrinted>
  <dcterms:created xsi:type="dcterms:W3CDTF">2013-04-09T02:46:00Z</dcterms:created>
  <dcterms:modified xsi:type="dcterms:W3CDTF">2014-01-20T08:40:00Z</dcterms:modified>
</cp:coreProperties>
</file>