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hint="eastAsia"/>
          <w:b/>
          <w:noProof/>
          <w:snapToGrid w:val="0"/>
          <w:sz w:val="30"/>
          <w:szCs w:val="30"/>
        </w:rPr>
      </w:pPr>
      <w:r>
        <w:rPr>
          <w:rFonts w:ascii="仿宋_GB2312" w:eastAsia="仿宋_GB2312" w:hAnsi="宋体" w:hint="eastAsia"/>
          <w:b/>
          <w:noProof/>
          <w:snapToGrid w:val="0"/>
          <w:sz w:val="30"/>
          <w:szCs w:val="30"/>
        </w:rPr>
        <w:t>平安财富-周末发（保本）现金管理类2013年138期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平安财富-周末发（保本）现金管理类2013年138期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5156" w:rsidRDefault="00E35156">
      <w:r>
        <w:separator/>
      </w:r>
    </w:p>
  </w:endnote>
  <w:endnote w:type="continuationSeparator" w:id="1">
    <w:p w:rsidR="00E35156" w:rsidRDefault="00E351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A6CA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A6CA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2F1BAE">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5156" w:rsidRDefault="00E35156">
      <w:r>
        <w:separator/>
      </w:r>
    </w:p>
  </w:footnote>
  <w:footnote w:type="continuationSeparator" w:id="1">
    <w:p w:rsidR="00E35156" w:rsidRDefault="00E351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3277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0725"/>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9712A"/>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17</cp:revision>
  <dcterms:created xsi:type="dcterms:W3CDTF">2013-08-22T03:12:00Z</dcterms:created>
  <dcterms:modified xsi:type="dcterms:W3CDTF">2013-11-08T07:35:00Z</dcterms:modified>
</cp:coreProperties>
</file>