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30" w:rsidRDefault="004A49FA" w:rsidP="00FC7638">
      <w:pPr>
        <w:pStyle w:val="a9"/>
        <w:spacing w:line="400" w:lineRule="exact"/>
        <w:jc w:val="center"/>
        <w:outlineLvl w:val="0"/>
        <w:rPr>
          <w:rFonts w:ascii="仿宋_GB2312" w:hAnsi="宋体"/>
          <w:b/>
          <w:sz w:val="28"/>
          <w:szCs w:val="28"/>
        </w:rPr>
      </w:pPr>
      <w:r>
        <w:rPr>
          <w:rFonts w:ascii="仿宋_GB2312" w:hAnsi="宋体" w:hint="eastAsia"/>
          <w:b/>
          <w:sz w:val="28"/>
          <w:szCs w:val="28"/>
        </w:rPr>
        <w:t>平安财富—和盈资产管理类201</w:t>
      </w:r>
      <w:r w:rsidR="00C813E1">
        <w:rPr>
          <w:rFonts w:ascii="仿宋_GB2312" w:hAnsi="宋体" w:hint="eastAsia"/>
          <w:b/>
          <w:sz w:val="28"/>
          <w:szCs w:val="28"/>
        </w:rPr>
        <w:t>7</w:t>
      </w:r>
      <w:r w:rsidR="00F04A58">
        <w:rPr>
          <w:rFonts w:ascii="仿宋_GB2312" w:hAnsi="宋体" w:hint="eastAsia"/>
          <w:b/>
          <w:sz w:val="28"/>
          <w:szCs w:val="28"/>
        </w:rPr>
        <w:t>年</w:t>
      </w:r>
      <w:r w:rsidR="00C32335">
        <w:rPr>
          <w:rFonts w:ascii="仿宋_GB2312" w:hAnsi="宋体" w:hint="eastAsia"/>
          <w:b/>
          <w:sz w:val="28"/>
          <w:szCs w:val="28"/>
        </w:rPr>
        <w:t>1</w:t>
      </w:r>
      <w:r>
        <w:rPr>
          <w:rFonts w:ascii="仿宋_GB2312" w:hAnsi="宋体" w:hint="eastAsia"/>
          <w:b/>
          <w:sz w:val="28"/>
          <w:szCs w:val="28"/>
        </w:rPr>
        <w:t>期</w:t>
      </w:r>
    </w:p>
    <w:p w:rsidR="00311730" w:rsidRPr="00311730" w:rsidRDefault="00C32335" w:rsidP="00FC7638">
      <w:pPr>
        <w:pStyle w:val="a9"/>
        <w:spacing w:line="400" w:lineRule="exact"/>
        <w:jc w:val="center"/>
        <w:outlineLvl w:val="0"/>
        <w:rPr>
          <w:rStyle w:val="corporatetitle1"/>
          <w:rFonts w:ascii="仿宋_GB2312" w:hAnsi="宋体"/>
          <w:bCs w:val="0"/>
          <w:color w:val="auto"/>
          <w:sz w:val="28"/>
          <w:szCs w:val="28"/>
        </w:rPr>
      </w:pPr>
      <w:r>
        <w:rPr>
          <w:rFonts w:ascii="仿宋_GB2312" w:hAnsi="宋体" w:hint="eastAsia"/>
          <w:b/>
          <w:sz w:val="28"/>
          <w:szCs w:val="28"/>
        </w:rPr>
        <w:t>美元</w:t>
      </w:r>
      <w:r w:rsidR="003E1110" w:rsidRPr="00311730">
        <w:rPr>
          <w:rFonts w:ascii="仿宋_GB2312" w:hAnsi="宋体" w:hint="eastAsia"/>
          <w:b/>
          <w:sz w:val="28"/>
          <w:szCs w:val="28"/>
        </w:rPr>
        <w:t>理财产品</w:t>
      </w:r>
      <w:r w:rsidR="00D26FB6">
        <w:rPr>
          <w:rFonts w:ascii="仿宋_GB2312" w:hAnsi="宋体" w:hint="eastAsia"/>
          <w:b/>
          <w:sz w:val="28"/>
          <w:szCs w:val="28"/>
        </w:rPr>
        <w:t>（私行专享）</w:t>
      </w:r>
      <w:r w:rsidR="003E1110" w:rsidRPr="00311730">
        <w:rPr>
          <w:rFonts w:ascii="仿宋_GB2312" w:hAnsi="宋体" w:hint="eastAsia"/>
          <w:b/>
          <w:sz w:val="28"/>
          <w:szCs w:val="28"/>
        </w:rPr>
        <w:t>说明书</w:t>
      </w:r>
    </w:p>
    <w:p w:rsidR="003E1110" w:rsidRPr="00EC446D" w:rsidRDefault="00561B27" w:rsidP="001D5548">
      <w:pPr>
        <w:rPr>
          <w:rStyle w:val="corporatetitle1"/>
          <w:rFonts w:ascii="仿宋_GB2312"/>
          <w:snapToGrid w:val="0"/>
          <w:color w:val="000000"/>
          <w:sz w:val="28"/>
          <w:szCs w:val="28"/>
        </w:rPr>
      </w:pPr>
      <w:r w:rsidRPr="00561B27">
        <w:rPr>
          <w:noProof/>
        </w:rPr>
        <w:pict>
          <v:shapetype id="_x0000_t202" coordsize="21600,21600" o:spt="202" path="m,l,21600r21600,l21600,xe">
            <v:stroke joinstyle="miter"/>
            <v:path gradientshapeok="t" o:connecttype="rect"/>
          </v:shapetype>
          <v:shape id="_x0000_s1026" type="#_x0000_t202" style="position:absolute;left:0;text-align:left;margin-left:-35.25pt;margin-top:13.25pt;width:494.25pt;height:149.9pt;z-index:251657728" filled="f" strokeweight="1.5pt">
            <v:textbox style="mso-next-textbox:#_x0000_s1026">
              <w:txbxContent>
                <w:p w:rsidR="00C813E1" w:rsidRPr="00311730" w:rsidRDefault="00C813E1" w:rsidP="00311730">
                  <w:pPr>
                    <w:numPr>
                      <w:ilvl w:val="0"/>
                      <w:numId w:val="2"/>
                    </w:numPr>
                    <w:tabs>
                      <w:tab w:val="left" w:pos="540"/>
                    </w:tabs>
                    <w:ind w:left="540" w:hanging="540"/>
                    <w:rPr>
                      <w:rFonts w:ascii="仿宋_GB2312" w:hAnsi="华文仿宋"/>
                      <w:b/>
                      <w:sz w:val="21"/>
                      <w:szCs w:val="21"/>
                    </w:rPr>
                  </w:pPr>
                  <w:r w:rsidRPr="00311730">
                    <w:rPr>
                      <w:rFonts w:ascii="仿宋_GB2312" w:hAnsi="华文仿宋" w:hint="eastAsia"/>
                      <w:b/>
                      <w:sz w:val="21"/>
                      <w:szCs w:val="21"/>
                    </w:rPr>
                    <w:t>银行销售的理财产品与存款存在明显区别，具有一定的风险。</w:t>
                  </w:r>
                </w:p>
                <w:p w:rsidR="00C813E1" w:rsidRPr="00311730" w:rsidRDefault="00C813E1" w:rsidP="00311730">
                  <w:pPr>
                    <w:numPr>
                      <w:ilvl w:val="0"/>
                      <w:numId w:val="2"/>
                    </w:numPr>
                    <w:tabs>
                      <w:tab w:val="clear" w:pos="420"/>
                      <w:tab w:val="num" w:pos="540"/>
                    </w:tabs>
                    <w:rPr>
                      <w:rFonts w:ascii="仿宋_GB2312" w:hAnsi="华文仿宋"/>
                      <w:b/>
                      <w:sz w:val="21"/>
                      <w:szCs w:val="21"/>
                    </w:rPr>
                  </w:pPr>
                  <w:r w:rsidRPr="00311730">
                    <w:rPr>
                      <w:rFonts w:ascii="仿宋_GB2312" w:hAnsi="华文仿宋" w:hint="eastAsia"/>
                      <w:b/>
                      <w:sz w:val="21"/>
                      <w:szCs w:val="21"/>
                    </w:rPr>
                    <w:t>本产品向有投资经验客户均可销售。</w:t>
                  </w:r>
                </w:p>
                <w:p w:rsidR="00C813E1" w:rsidRPr="00311730" w:rsidRDefault="00C813E1"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本理财产品为非保本浮动收益型产品。平安银行对本理财产品的本金和收益不提供保证承诺．根据银监会《商业银行个人理财业务风险管理指引》要求，特别提示：“本理财计划是高风险投资产品，您的本金可能会因市场变动而蒙受重大损失，您应充分认识投资风险，谨慎投资。”</w:t>
                  </w:r>
                </w:p>
                <w:p w:rsidR="00C813E1" w:rsidRPr="00311730" w:rsidRDefault="00C813E1"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C813E1" w:rsidRPr="00311730" w:rsidRDefault="00C813E1"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EC446D" w:rsidRDefault="003E1110" w:rsidP="001D5548">
      <w:pPr>
        <w:rPr>
          <w:rStyle w:val="corporatetitle1"/>
          <w:rFonts w:ascii="仿宋_GB2312"/>
          <w:snapToGrid w:val="0"/>
          <w:color w:val="000000"/>
          <w:sz w:val="28"/>
          <w:szCs w:val="28"/>
        </w:rPr>
      </w:pPr>
    </w:p>
    <w:p w:rsidR="003E1110" w:rsidRPr="00EC446D" w:rsidRDefault="003E1110" w:rsidP="001D5548">
      <w:pPr>
        <w:rPr>
          <w:rStyle w:val="corporatetitle1"/>
          <w:rFonts w:ascii="仿宋_GB2312"/>
          <w:snapToGrid w:val="0"/>
          <w:color w:val="000000"/>
          <w:sz w:val="28"/>
          <w:szCs w:val="28"/>
        </w:rPr>
      </w:pPr>
    </w:p>
    <w:p w:rsidR="003E1110" w:rsidRPr="00501DEB" w:rsidRDefault="003E1110" w:rsidP="001D5548">
      <w:pPr>
        <w:rPr>
          <w:rStyle w:val="corporatetitle1"/>
          <w:rFonts w:ascii="仿宋_GB2312"/>
          <w:snapToGrid w:val="0"/>
          <w:color w:val="000000"/>
          <w:sz w:val="28"/>
          <w:szCs w:val="28"/>
        </w:rPr>
      </w:pPr>
    </w:p>
    <w:p w:rsidR="00311730" w:rsidRPr="00EC446D" w:rsidRDefault="00311730" w:rsidP="001D5548">
      <w:pPr>
        <w:rPr>
          <w:rStyle w:val="corporatetitle1"/>
          <w:rFonts w:ascii="仿宋_GB2312"/>
          <w:snapToGrid w:val="0"/>
          <w:color w:val="000000"/>
          <w:sz w:val="28"/>
          <w:szCs w:val="28"/>
        </w:rPr>
      </w:pPr>
    </w:p>
    <w:p w:rsidR="001B6ABE" w:rsidRDefault="001B6ABE" w:rsidP="000751B5">
      <w:pPr>
        <w:rPr>
          <w:rFonts w:ascii="宋体" w:eastAsia="宋体" w:hAnsi="宋体"/>
          <w:b/>
          <w:sz w:val="24"/>
          <w:szCs w:val="24"/>
        </w:rPr>
      </w:pPr>
    </w:p>
    <w:p w:rsidR="003E1110" w:rsidRPr="00311730" w:rsidRDefault="003E1110" w:rsidP="00FC7638">
      <w:pPr>
        <w:ind w:leftChars="-236" w:left="-708" w:firstLineChars="196" w:firstLine="472"/>
        <w:outlineLvl w:val="0"/>
        <w:rPr>
          <w:rFonts w:ascii="宋体" w:eastAsia="宋体" w:hAnsi="宋体"/>
          <w:b/>
          <w:sz w:val="24"/>
          <w:szCs w:val="24"/>
        </w:rPr>
      </w:pPr>
      <w:r w:rsidRPr="00311730">
        <w:rPr>
          <w:rFonts w:ascii="宋体" w:eastAsia="宋体" w:hAnsi="宋体" w:hint="eastAsia"/>
          <w:b/>
          <w:sz w:val="24"/>
          <w:szCs w:val="24"/>
        </w:rPr>
        <w:t>一、产品概述</w:t>
      </w:r>
    </w:p>
    <w:tbl>
      <w:tblPr>
        <w:tblW w:w="9923" w:type="dxa"/>
        <w:tblInd w:w="-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127"/>
        <w:gridCol w:w="7796"/>
      </w:tblGrid>
      <w:tr w:rsidR="003E1110" w:rsidRPr="004A49FA" w:rsidTr="00311730">
        <w:trPr>
          <w:trHeight w:val="239"/>
        </w:trPr>
        <w:tc>
          <w:tcPr>
            <w:tcW w:w="2127" w:type="dxa"/>
            <w:shd w:val="clear" w:color="auto" w:fill="auto"/>
            <w:noWrap/>
            <w:tcMar>
              <w:top w:w="15" w:type="dxa"/>
              <w:left w:w="15" w:type="dxa"/>
              <w:bottom w:w="0" w:type="dxa"/>
              <w:right w:w="15" w:type="dxa"/>
            </w:tcMar>
            <w:vAlign w:val="center"/>
          </w:tcPr>
          <w:p w:rsidR="003E1110" w:rsidRPr="00306B1B" w:rsidRDefault="003E1110" w:rsidP="0095263A">
            <w:pPr>
              <w:jc w:val="center"/>
              <w:rPr>
                <w:rFonts w:ascii="宋体" w:eastAsia="宋体" w:hAnsi="宋体" w:cs="宋体"/>
                <w:b/>
                <w:sz w:val="21"/>
                <w:szCs w:val="21"/>
              </w:rPr>
            </w:pPr>
            <w:r w:rsidRPr="00306B1B">
              <w:rPr>
                <w:rFonts w:ascii="宋体" w:eastAsia="宋体" w:hAnsi="宋体" w:hint="eastAsia"/>
                <w:b/>
                <w:sz w:val="21"/>
                <w:szCs w:val="21"/>
              </w:rPr>
              <w:t>产品名称</w:t>
            </w:r>
          </w:p>
        </w:tc>
        <w:tc>
          <w:tcPr>
            <w:tcW w:w="7796" w:type="dxa"/>
            <w:shd w:val="clear" w:color="auto" w:fill="auto"/>
            <w:tcMar>
              <w:top w:w="15" w:type="dxa"/>
              <w:left w:w="15" w:type="dxa"/>
              <w:bottom w:w="0" w:type="dxa"/>
              <w:right w:w="15" w:type="dxa"/>
            </w:tcMar>
            <w:vAlign w:val="center"/>
          </w:tcPr>
          <w:p w:rsidR="003E1110" w:rsidRPr="004A49FA" w:rsidRDefault="004A49FA" w:rsidP="00C813E1">
            <w:pPr>
              <w:rPr>
                <w:rFonts w:ascii="宋体" w:eastAsia="宋体" w:hAnsi="宋体"/>
                <w:bCs/>
                <w:sz w:val="21"/>
                <w:szCs w:val="21"/>
              </w:rPr>
            </w:pPr>
            <w:r w:rsidRPr="004A49FA">
              <w:rPr>
                <w:rFonts w:ascii="宋体" w:eastAsia="宋体" w:hAnsi="宋体" w:hint="eastAsia"/>
                <w:bCs/>
                <w:sz w:val="21"/>
                <w:szCs w:val="21"/>
              </w:rPr>
              <w:t>平安财富—和盈资产管理类20</w:t>
            </w:r>
            <w:r w:rsidR="00C813E1">
              <w:rPr>
                <w:rFonts w:ascii="宋体" w:eastAsia="宋体" w:hAnsi="宋体" w:hint="eastAsia"/>
                <w:bCs/>
                <w:sz w:val="21"/>
                <w:szCs w:val="21"/>
              </w:rPr>
              <w:t>17</w:t>
            </w:r>
            <w:r w:rsidR="00C32335">
              <w:rPr>
                <w:rFonts w:ascii="宋体" w:eastAsia="宋体" w:hAnsi="宋体" w:hint="eastAsia"/>
                <w:bCs/>
                <w:sz w:val="21"/>
                <w:szCs w:val="21"/>
              </w:rPr>
              <w:t>年1</w:t>
            </w:r>
            <w:r w:rsidRPr="004A49FA">
              <w:rPr>
                <w:rFonts w:ascii="宋体" w:eastAsia="宋体" w:hAnsi="宋体" w:hint="eastAsia"/>
                <w:bCs/>
                <w:sz w:val="21"/>
                <w:szCs w:val="21"/>
              </w:rPr>
              <w:t>期</w:t>
            </w:r>
            <w:r w:rsidR="00C32335">
              <w:rPr>
                <w:rFonts w:ascii="宋体" w:eastAsia="宋体" w:hAnsi="宋体" w:hint="eastAsia"/>
                <w:bCs/>
                <w:sz w:val="21"/>
                <w:szCs w:val="21"/>
              </w:rPr>
              <w:t>美元</w:t>
            </w:r>
            <w:r w:rsidRPr="004A49FA">
              <w:rPr>
                <w:rFonts w:ascii="宋体" w:eastAsia="宋体" w:hAnsi="宋体" w:hint="eastAsia"/>
                <w:bCs/>
                <w:sz w:val="21"/>
                <w:szCs w:val="21"/>
              </w:rPr>
              <w:t>理财产</w:t>
            </w:r>
            <w:r>
              <w:rPr>
                <w:rFonts w:ascii="宋体" w:eastAsia="宋体" w:hAnsi="宋体" w:hint="eastAsia"/>
                <w:bCs/>
                <w:sz w:val="21"/>
                <w:szCs w:val="21"/>
              </w:rPr>
              <w:t>品</w:t>
            </w:r>
            <w:r w:rsidR="00D26FB6">
              <w:rPr>
                <w:rFonts w:ascii="宋体" w:eastAsia="宋体" w:hAnsi="宋体" w:hint="eastAsia"/>
                <w:bCs/>
                <w:sz w:val="21"/>
                <w:szCs w:val="21"/>
              </w:rPr>
              <w:t>（私行专享）</w:t>
            </w:r>
          </w:p>
        </w:tc>
      </w:tr>
      <w:tr w:rsidR="004A49FA" w:rsidRPr="004A49FA" w:rsidTr="00311730">
        <w:trPr>
          <w:trHeight w:val="239"/>
        </w:trPr>
        <w:tc>
          <w:tcPr>
            <w:tcW w:w="2127" w:type="dxa"/>
            <w:shd w:val="clear" w:color="auto" w:fill="auto"/>
            <w:noWrap/>
            <w:tcMar>
              <w:top w:w="15" w:type="dxa"/>
              <w:left w:w="15" w:type="dxa"/>
              <w:bottom w:w="0" w:type="dxa"/>
              <w:right w:w="15" w:type="dxa"/>
            </w:tcMar>
            <w:vAlign w:val="center"/>
          </w:tcPr>
          <w:p w:rsidR="004A49FA" w:rsidRPr="00306B1B" w:rsidRDefault="004A49FA" w:rsidP="0095263A">
            <w:pPr>
              <w:jc w:val="center"/>
              <w:rPr>
                <w:rFonts w:ascii="宋体" w:eastAsia="宋体" w:hAnsi="宋体"/>
                <w:b/>
                <w:sz w:val="21"/>
                <w:szCs w:val="21"/>
              </w:rPr>
            </w:pPr>
            <w:r>
              <w:rPr>
                <w:rFonts w:ascii="宋体" w:eastAsia="宋体" w:hAnsi="宋体" w:hint="eastAsia"/>
                <w:b/>
                <w:sz w:val="21"/>
                <w:szCs w:val="21"/>
              </w:rPr>
              <w:t>产品代码</w:t>
            </w:r>
          </w:p>
        </w:tc>
        <w:tc>
          <w:tcPr>
            <w:tcW w:w="7796" w:type="dxa"/>
            <w:shd w:val="clear" w:color="auto" w:fill="auto"/>
            <w:tcMar>
              <w:top w:w="15" w:type="dxa"/>
              <w:left w:w="15" w:type="dxa"/>
              <w:bottom w:w="0" w:type="dxa"/>
              <w:right w:w="15" w:type="dxa"/>
            </w:tcMar>
            <w:vAlign w:val="center"/>
          </w:tcPr>
          <w:p w:rsidR="004A49FA" w:rsidRPr="004A49FA" w:rsidRDefault="004A49FA" w:rsidP="00C813E1">
            <w:pPr>
              <w:rPr>
                <w:rFonts w:ascii="宋体" w:eastAsia="宋体" w:hAnsi="宋体"/>
                <w:bCs/>
                <w:sz w:val="21"/>
                <w:szCs w:val="21"/>
              </w:rPr>
            </w:pPr>
            <w:r>
              <w:rPr>
                <w:rFonts w:ascii="宋体" w:eastAsia="宋体" w:hAnsi="宋体" w:hint="eastAsia"/>
                <w:bCs/>
                <w:sz w:val="21"/>
                <w:szCs w:val="21"/>
              </w:rPr>
              <w:t>DLW1</w:t>
            </w:r>
            <w:r w:rsidR="00C813E1">
              <w:rPr>
                <w:rFonts w:ascii="宋体" w:eastAsia="宋体" w:hAnsi="宋体" w:hint="eastAsia"/>
                <w:bCs/>
                <w:sz w:val="21"/>
                <w:szCs w:val="21"/>
              </w:rPr>
              <w:t>7</w:t>
            </w:r>
            <w:r>
              <w:rPr>
                <w:rFonts w:ascii="宋体" w:eastAsia="宋体" w:hAnsi="宋体" w:hint="eastAsia"/>
                <w:bCs/>
                <w:sz w:val="21"/>
                <w:szCs w:val="21"/>
              </w:rPr>
              <w:t>00</w:t>
            </w:r>
            <w:r w:rsidR="001539B8">
              <w:rPr>
                <w:rFonts w:ascii="宋体" w:eastAsia="宋体" w:hAnsi="宋体" w:hint="eastAsia"/>
                <w:bCs/>
                <w:sz w:val="21"/>
                <w:szCs w:val="21"/>
              </w:rPr>
              <w:t>01</w:t>
            </w:r>
          </w:p>
        </w:tc>
      </w:tr>
      <w:tr w:rsidR="001266FE" w:rsidRPr="00EC446D" w:rsidTr="00311730">
        <w:trPr>
          <w:trHeight w:val="409"/>
        </w:trPr>
        <w:tc>
          <w:tcPr>
            <w:tcW w:w="2127" w:type="dxa"/>
            <w:shd w:val="clear" w:color="auto" w:fill="auto"/>
            <w:noWrap/>
            <w:tcMar>
              <w:top w:w="15" w:type="dxa"/>
              <w:left w:w="15" w:type="dxa"/>
              <w:bottom w:w="0" w:type="dxa"/>
              <w:right w:w="15" w:type="dxa"/>
            </w:tcMar>
            <w:vAlign w:val="center"/>
          </w:tcPr>
          <w:p w:rsidR="001266FE" w:rsidRPr="00DE44C2" w:rsidRDefault="001266FE" w:rsidP="0095263A">
            <w:pPr>
              <w:jc w:val="center"/>
              <w:rPr>
                <w:rFonts w:ascii="宋体" w:eastAsia="宋体" w:hAnsi="宋体"/>
                <w:sz w:val="21"/>
                <w:szCs w:val="21"/>
              </w:rPr>
            </w:pPr>
            <w:r w:rsidRPr="00DE44C2">
              <w:rPr>
                <w:rFonts w:ascii="宋体" w:eastAsia="宋体" w:hAnsi="宋体" w:hint="eastAsia"/>
                <w:sz w:val="21"/>
                <w:szCs w:val="21"/>
              </w:rPr>
              <w:t>产品风险评级</w:t>
            </w:r>
          </w:p>
        </w:tc>
        <w:tc>
          <w:tcPr>
            <w:tcW w:w="7796" w:type="dxa"/>
            <w:shd w:val="clear" w:color="auto" w:fill="auto"/>
            <w:tcMar>
              <w:top w:w="15" w:type="dxa"/>
              <w:left w:w="15" w:type="dxa"/>
              <w:bottom w:w="0" w:type="dxa"/>
              <w:right w:w="15" w:type="dxa"/>
            </w:tcMar>
            <w:vAlign w:val="center"/>
          </w:tcPr>
          <w:p w:rsidR="001266FE" w:rsidRPr="00DE44C2" w:rsidRDefault="001B1B1D" w:rsidP="001B1B1D">
            <w:pPr>
              <w:rPr>
                <w:rFonts w:ascii="宋体" w:eastAsia="宋体" w:hAnsi="宋体"/>
                <w:sz w:val="21"/>
                <w:szCs w:val="21"/>
              </w:rPr>
            </w:pPr>
            <w:r>
              <w:rPr>
                <w:rFonts w:ascii="宋体" w:eastAsia="宋体" w:hAnsi="宋体" w:hint="eastAsia"/>
                <w:bCs/>
                <w:sz w:val="21"/>
                <w:szCs w:val="21"/>
              </w:rPr>
              <w:t>“二级”中低风险</w:t>
            </w:r>
          </w:p>
        </w:tc>
      </w:tr>
      <w:tr w:rsidR="001266FE" w:rsidRPr="00EC446D" w:rsidTr="00311730">
        <w:trPr>
          <w:trHeight w:val="650"/>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796" w:type="dxa"/>
            <w:shd w:val="clear" w:color="auto" w:fill="auto"/>
            <w:tcMar>
              <w:top w:w="15" w:type="dxa"/>
              <w:left w:w="15" w:type="dxa"/>
              <w:bottom w:w="0" w:type="dxa"/>
              <w:right w:w="15" w:type="dxa"/>
            </w:tcMar>
            <w:vAlign w:val="center"/>
          </w:tcPr>
          <w:p w:rsidR="001266FE" w:rsidRPr="00EC446D" w:rsidRDefault="00D26FB6" w:rsidP="00D26FB6">
            <w:pPr>
              <w:rPr>
                <w:rFonts w:ascii="宋体" w:eastAsia="宋体" w:hAnsi="宋体"/>
                <w:sz w:val="21"/>
                <w:szCs w:val="21"/>
              </w:rPr>
            </w:pPr>
            <w:r>
              <w:rPr>
                <w:rFonts w:ascii="宋体" w:eastAsia="宋体" w:hAnsi="宋体" w:hint="eastAsia"/>
                <w:sz w:val="21"/>
                <w:szCs w:val="21"/>
              </w:rPr>
              <w:t>本产品向有投资经验客户</w:t>
            </w:r>
            <w:r w:rsidR="001266FE" w:rsidRPr="00EC446D">
              <w:rPr>
                <w:rFonts w:ascii="宋体" w:eastAsia="宋体" w:hAnsi="宋体" w:hint="eastAsia"/>
                <w:sz w:val="21"/>
                <w:szCs w:val="21"/>
              </w:rPr>
              <w:t>销售。</w:t>
            </w:r>
            <w:r w:rsidR="00A74B7D">
              <w:rPr>
                <w:rFonts w:ascii="宋体" w:eastAsia="宋体" w:hAnsi="宋体" w:hint="eastAsia"/>
                <w:sz w:val="21"/>
                <w:szCs w:val="21"/>
              </w:rPr>
              <w:t>平安银行</w:t>
            </w:r>
            <w:r w:rsidR="001266FE" w:rsidRPr="00EC446D">
              <w:rPr>
                <w:rFonts w:ascii="宋体" w:eastAsia="宋体" w:hAnsi="宋体" w:hint="eastAsia"/>
                <w:sz w:val="21"/>
                <w:szCs w:val="21"/>
              </w:rPr>
              <w:t>建议：经我行风险承受度评估，评定为“</w:t>
            </w:r>
            <w:r w:rsidR="0023000E">
              <w:rPr>
                <w:rFonts w:ascii="宋体" w:eastAsia="宋体" w:hAnsi="宋体" w:hint="eastAsia"/>
                <w:sz w:val="21"/>
                <w:szCs w:val="21"/>
              </w:rPr>
              <w:t>稳健</w:t>
            </w:r>
            <w:r w:rsidR="0023000E" w:rsidRPr="00EC446D">
              <w:rPr>
                <w:rFonts w:ascii="宋体" w:eastAsia="宋体" w:hAnsi="宋体" w:hint="eastAsia"/>
                <w:sz w:val="21"/>
                <w:szCs w:val="21"/>
              </w:rPr>
              <w:t>型</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平衡</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成长型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进取</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的客户适合购买本产品。</w:t>
            </w:r>
          </w:p>
        </w:tc>
      </w:tr>
      <w:tr w:rsidR="001266FE" w:rsidRPr="00EC446D" w:rsidTr="00311730">
        <w:trPr>
          <w:trHeight w:val="404"/>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产品期限</w:t>
            </w:r>
          </w:p>
        </w:tc>
        <w:tc>
          <w:tcPr>
            <w:tcW w:w="7796" w:type="dxa"/>
            <w:shd w:val="clear" w:color="auto" w:fill="auto"/>
            <w:tcMar>
              <w:top w:w="15" w:type="dxa"/>
              <w:left w:w="15" w:type="dxa"/>
              <w:bottom w:w="0" w:type="dxa"/>
              <w:right w:w="15" w:type="dxa"/>
            </w:tcMar>
            <w:vAlign w:val="center"/>
          </w:tcPr>
          <w:p w:rsidR="001266FE" w:rsidRPr="00EC446D" w:rsidRDefault="00C813E1" w:rsidP="00C813E1">
            <w:pPr>
              <w:jc w:val="left"/>
              <w:rPr>
                <w:rFonts w:ascii="宋体" w:eastAsia="宋体" w:hAnsi="宋体" w:cs="宋体"/>
                <w:sz w:val="21"/>
                <w:szCs w:val="21"/>
              </w:rPr>
            </w:pPr>
            <w:r>
              <w:rPr>
                <w:rFonts w:ascii="宋体" w:eastAsia="宋体" w:hAnsi="宋体" w:cs="Arial" w:hint="eastAsia"/>
                <w:snapToGrid w:val="0"/>
                <w:sz w:val="21"/>
                <w:szCs w:val="21"/>
                <w:highlight w:val="yellow"/>
              </w:rPr>
              <w:t>368</w:t>
            </w:r>
            <w:r w:rsidR="0004558B">
              <w:rPr>
                <w:rFonts w:ascii="宋体" w:eastAsia="宋体" w:hAnsi="宋体" w:cs="Arial" w:hint="eastAsia"/>
                <w:snapToGrid w:val="0"/>
                <w:sz w:val="21"/>
                <w:szCs w:val="21"/>
                <w:highlight w:val="yellow"/>
              </w:rPr>
              <w:t>天</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796" w:type="dxa"/>
            <w:shd w:val="clear" w:color="auto" w:fill="auto"/>
            <w:tcMar>
              <w:top w:w="15" w:type="dxa"/>
              <w:left w:w="15" w:type="dxa"/>
              <w:bottom w:w="0" w:type="dxa"/>
              <w:right w:w="15" w:type="dxa"/>
            </w:tcMar>
            <w:vAlign w:val="center"/>
          </w:tcPr>
          <w:p w:rsidR="001266FE" w:rsidRPr="00EC446D" w:rsidRDefault="004A49FA" w:rsidP="00F90E0E">
            <w:pPr>
              <w:rPr>
                <w:rFonts w:ascii="宋体" w:eastAsia="宋体" w:hAnsi="宋体" w:cs="宋体"/>
                <w:sz w:val="21"/>
                <w:szCs w:val="21"/>
              </w:rPr>
            </w:pPr>
            <w:r>
              <w:rPr>
                <w:rFonts w:ascii="宋体" w:eastAsia="宋体" w:hAnsi="宋体" w:hint="eastAsia"/>
                <w:sz w:val="21"/>
                <w:szCs w:val="21"/>
              </w:rPr>
              <w:t>美元</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796" w:type="dxa"/>
            <w:shd w:val="clear" w:color="auto" w:fill="auto"/>
            <w:tcMar>
              <w:top w:w="15" w:type="dxa"/>
              <w:left w:w="15" w:type="dxa"/>
              <w:bottom w:w="0" w:type="dxa"/>
              <w:right w:w="15" w:type="dxa"/>
            </w:tcMar>
            <w:vAlign w:val="center"/>
          </w:tcPr>
          <w:p w:rsidR="001266FE" w:rsidRPr="00EC446D" w:rsidRDefault="001266FE" w:rsidP="00F90E0E">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计划发行量</w:t>
            </w:r>
          </w:p>
        </w:tc>
        <w:tc>
          <w:tcPr>
            <w:tcW w:w="7796" w:type="dxa"/>
            <w:shd w:val="clear" w:color="auto" w:fill="auto"/>
            <w:tcMar>
              <w:top w:w="15" w:type="dxa"/>
              <w:left w:w="15" w:type="dxa"/>
              <w:bottom w:w="0" w:type="dxa"/>
              <w:right w:w="15" w:type="dxa"/>
            </w:tcMar>
            <w:vAlign w:val="center"/>
          </w:tcPr>
          <w:p w:rsidR="001266FE" w:rsidRPr="00EC446D" w:rsidRDefault="00C813E1" w:rsidP="004A49FA">
            <w:pPr>
              <w:rPr>
                <w:rFonts w:ascii="宋体" w:eastAsia="宋体" w:hAnsi="宋体" w:cs="宋体"/>
                <w:sz w:val="21"/>
                <w:szCs w:val="21"/>
              </w:rPr>
            </w:pPr>
            <w:r>
              <w:rPr>
                <w:rFonts w:ascii="宋体" w:eastAsia="宋体" w:hAnsi="宋体" w:hint="eastAsia"/>
                <w:noProof/>
                <w:sz w:val="21"/>
                <w:szCs w:val="21"/>
              </w:rPr>
              <w:t>500</w:t>
            </w:r>
            <w:r w:rsidR="004A49FA">
              <w:rPr>
                <w:rFonts w:ascii="宋体" w:eastAsia="宋体" w:hAnsi="宋体" w:hint="eastAsia"/>
                <w:noProof/>
                <w:sz w:val="21"/>
                <w:szCs w:val="21"/>
              </w:rPr>
              <w:t>万</w:t>
            </w:r>
            <w:r w:rsidR="001266FE" w:rsidRPr="00EC446D">
              <w:rPr>
                <w:rFonts w:ascii="宋体" w:eastAsia="宋体" w:hAnsi="宋体" w:hint="eastAsia"/>
                <w:sz w:val="21"/>
                <w:szCs w:val="21"/>
              </w:rPr>
              <w:t>，</w:t>
            </w:r>
            <w:r w:rsidR="00A74B7D">
              <w:rPr>
                <w:rFonts w:ascii="宋体" w:eastAsia="宋体" w:hAnsi="宋体" w:hint="eastAsia"/>
                <w:sz w:val="21"/>
                <w:szCs w:val="21"/>
              </w:rPr>
              <w:t>平安银行</w:t>
            </w:r>
            <w:r w:rsidR="001266FE" w:rsidRPr="00EC446D">
              <w:rPr>
                <w:rFonts w:ascii="宋体" w:eastAsia="宋体" w:hAnsi="宋体" w:hint="eastAsia"/>
                <w:sz w:val="21"/>
                <w:szCs w:val="21"/>
              </w:rPr>
              <w:t>有权按照实际情况进行调整。</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sz w:val="21"/>
                <w:szCs w:val="21"/>
              </w:rPr>
              <w:t>单位金额</w:t>
            </w:r>
          </w:p>
        </w:tc>
        <w:tc>
          <w:tcPr>
            <w:tcW w:w="7796" w:type="dxa"/>
            <w:shd w:val="clear" w:color="auto" w:fill="auto"/>
            <w:tcMar>
              <w:top w:w="15" w:type="dxa"/>
              <w:left w:w="15" w:type="dxa"/>
              <w:bottom w:w="0" w:type="dxa"/>
              <w:right w:w="15" w:type="dxa"/>
            </w:tcMar>
            <w:vAlign w:val="center"/>
          </w:tcPr>
          <w:p w:rsidR="001266FE" w:rsidRPr="00EC446D" w:rsidRDefault="001266FE" w:rsidP="004A49FA">
            <w:pPr>
              <w:rPr>
                <w:rFonts w:ascii="宋体" w:eastAsia="宋体" w:hAnsi="宋体"/>
                <w:sz w:val="21"/>
                <w:szCs w:val="21"/>
              </w:rPr>
            </w:pPr>
            <w:r w:rsidRPr="00EC446D">
              <w:rPr>
                <w:rFonts w:ascii="宋体" w:eastAsia="宋体" w:hAnsi="宋体"/>
                <w:sz w:val="21"/>
                <w:szCs w:val="21"/>
              </w:rPr>
              <w:t>1元</w:t>
            </w:r>
            <w:r w:rsidR="004A49FA">
              <w:rPr>
                <w:rFonts w:ascii="宋体" w:eastAsia="宋体" w:hAnsi="宋体" w:hint="eastAsia"/>
                <w:sz w:val="21"/>
                <w:szCs w:val="21"/>
              </w:rPr>
              <w:t>美元</w:t>
            </w:r>
            <w:r w:rsidRPr="00EC446D">
              <w:rPr>
                <w:rFonts w:ascii="宋体" w:eastAsia="宋体" w:hAnsi="宋体"/>
                <w:sz w:val="21"/>
                <w:szCs w:val="21"/>
              </w:rPr>
              <w:t>为1份</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hint="eastAsia"/>
                <w:sz w:val="21"/>
                <w:szCs w:val="21"/>
              </w:rPr>
              <w:t>认购起点金额</w:t>
            </w:r>
          </w:p>
        </w:tc>
        <w:tc>
          <w:tcPr>
            <w:tcW w:w="7796" w:type="dxa"/>
            <w:shd w:val="clear" w:color="auto" w:fill="auto"/>
            <w:tcMar>
              <w:top w:w="15" w:type="dxa"/>
              <w:left w:w="15" w:type="dxa"/>
              <w:bottom w:w="0" w:type="dxa"/>
              <w:right w:w="15" w:type="dxa"/>
            </w:tcMar>
            <w:vAlign w:val="center"/>
          </w:tcPr>
          <w:p w:rsidR="001266FE" w:rsidRPr="00EC446D" w:rsidRDefault="004A49FA" w:rsidP="00C813E1">
            <w:pPr>
              <w:rPr>
                <w:rFonts w:ascii="宋体" w:eastAsia="宋体" w:hAnsi="宋体"/>
                <w:sz w:val="21"/>
                <w:szCs w:val="21"/>
              </w:rPr>
            </w:pPr>
            <w:r>
              <w:rPr>
                <w:rFonts w:ascii="宋体" w:eastAsia="宋体" w:hAnsi="宋体" w:hint="eastAsia"/>
                <w:sz w:val="21"/>
                <w:szCs w:val="21"/>
              </w:rPr>
              <w:t>美元</w:t>
            </w:r>
            <w:r w:rsidR="00C813E1">
              <w:rPr>
                <w:rFonts w:ascii="宋体" w:eastAsia="宋体" w:hAnsi="宋体" w:hint="eastAsia"/>
                <w:sz w:val="21"/>
                <w:szCs w:val="21"/>
              </w:rPr>
              <w:t>40</w:t>
            </w:r>
            <w:r>
              <w:rPr>
                <w:rFonts w:ascii="宋体" w:eastAsia="宋体" w:hAnsi="宋体" w:hint="eastAsia"/>
                <w:sz w:val="21"/>
                <w:szCs w:val="21"/>
              </w:rPr>
              <w:t>万元</w:t>
            </w:r>
            <w:r w:rsidR="001266FE" w:rsidRPr="00EC446D">
              <w:rPr>
                <w:rFonts w:ascii="宋体" w:eastAsia="宋体" w:hAnsi="宋体"/>
                <w:sz w:val="21"/>
                <w:szCs w:val="21"/>
              </w:rPr>
              <w:t>，超出部分</w:t>
            </w:r>
            <w:r w:rsidR="001266FE" w:rsidRPr="00EC446D">
              <w:rPr>
                <w:rFonts w:ascii="宋体" w:eastAsia="宋体" w:hAnsi="宋体" w:hint="eastAsia"/>
                <w:sz w:val="21"/>
                <w:szCs w:val="21"/>
              </w:rPr>
              <w:t>以</w:t>
            </w:r>
            <w:r w:rsidR="001266FE" w:rsidRPr="00773669">
              <w:rPr>
                <w:rFonts w:ascii="宋体" w:eastAsia="宋体" w:hAnsi="宋体"/>
                <w:noProof/>
                <w:sz w:val="21"/>
                <w:szCs w:val="21"/>
                <w:highlight w:val="yellow"/>
              </w:rPr>
              <w:t>1</w:t>
            </w:r>
            <w:r w:rsidR="00A322B6">
              <w:rPr>
                <w:rFonts w:ascii="宋体" w:eastAsia="宋体" w:hAnsi="宋体" w:hint="eastAsia"/>
                <w:noProof/>
                <w:sz w:val="21"/>
                <w:szCs w:val="21"/>
                <w:highlight w:val="yellow"/>
              </w:rPr>
              <w:t>0</w:t>
            </w:r>
            <w:r w:rsidR="0036703F">
              <w:rPr>
                <w:rFonts w:ascii="宋体" w:eastAsia="宋体" w:hAnsi="宋体"/>
                <w:noProof/>
                <w:sz w:val="21"/>
                <w:szCs w:val="21"/>
                <w:highlight w:val="yellow"/>
              </w:rPr>
              <w:t>0</w:t>
            </w:r>
            <w:r w:rsidR="001266FE" w:rsidRPr="00773669">
              <w:rPr>
                <w:rFonts w:ascii="宋体" w:eastAsia="宋体" w:hAnsi="宋体"/>
                <w:noProof/>
                <w:sz w:val="21"/>
                <w:szCs w:val="21"/>
                <w:highlight w:val="yellow"/>
              </w:rPr>
              <w:t>0</w:t>
            </w:r>
            <w:r w:rsidR="00C813E1">
              <w:rPr>
                <w:rFonts w:ascii="宋体" w:eastAsia="宋体" w:hAnsi="宋体" w:hint="eastAsia"/>
                <w:noProof/>
                <w:sz w:val="21"/>
                <w:szCs w:val="21"/>
                <w:highlight w:val="yellow"/>
              </w:rPr>
              <w:t>0</w:t>
            </w:r>
            <w:r w:rsidR="001266FE" w:rsidRPr="00773669">
              <w:rPr>
                <w:rFonts w:ascii="宋体" w:eastAsia="宋体" w:hAnsi="宋体" w:hint="eastAsia"/>
                <w:sz w:val="21"/>
                <w:szCs w:val="21"/>
                <w:highlight w:val="yellow"/>
              </w:rPr>
              <w:t>元</w:t>
            </w:r>
            <w:r w:rsidR="001266FE" w:rsidRPr="00EC446D">
              <w:rPr>
                <w:rFonts w:ascii="宋体" w:eastAsia="宋体" w:hAnsi="宋体"/>
                <w:sz w:val="21"/>
                <w:szCs w:val="21"/>
              </w:rPr>
              <w:t>递增。</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C813E1">
              <w:rPr>
                <w:rFonts w:ascii="宋体" w:eastAsia="宋体" w:hAnsi="宋体" w:hint="eastAsia"/>
                <w:noProof/>
                <w:sz w:val="21"/>
                <w:szCs w:val="21"/>
                <w:highlight w:val="yellow"/>
              </w:rPr>
              <w:t>7</w:t>
            </w:r>
            <w:r w:rsidRPr="00600213">
              <w:rPr>
                <w:rFonts w:ascii="宋体" w:eastAsia="宋体" w:hAnsi="宋体" w:hint="eastAsia"/>
                <w:noProof/>
                <w:sz w:val="21"/>
                <w:szCs w:val="21"/>
                <w:highlight w:val="yellow"/>
              </w:rPr>
              <w:t>年</w:t>
            </w:r>
            <w:r w:rsidR="00C813E1">
              <w:rPr>
                <w:rFonts w:ascii="宋体" w:eastAsia="宋体" w:hAnsi="宋体" w:hint="eastAsia"/>
                <w:noProof/>
                <w:sz w:val="21"/>
                <w:szCs w:val="21"/>
                <w:highlight w:val="yellow"/>
              </w:rPr>
              <w:t>3</w:t>
            </w:r>
            <w:r w:rsidRPr="00600213">
              <w:rPr>
                <w:rFonts w:ascii="宋体" w:eastAsia="宋体" w:hAnsi="宋体" w:hint="eastAsia"/>
                <w:noProof/>
                <w:sz w:val="21"/>
                <w:szCs w:val="21"/>
                <w:highlight w:val="yellow"/>
              </w:rPr>
              <w:t>月</w:t>
            </w:r>
            <w:r w:rsidR="00C813E1">
              <w:rPr>
                <w:rFonts w:ascii="宋体" w:eastAsia="宋体" w:hAnsi="宋体" w:hint="eastAsia"/>
                <w:noProof/>
                <w:sz w:val="21"/>
                <w:szCs w:val="21"/>
                <w:highlight w:val="yellow"/>
              </w:rPr>
              <w:t>28</w:t>
            </w:r>
            <w:r w:rsidR="003A6501">
              <w:rPr>
                <w:rFonts w:ascii="宋体" w:eastAsia="宋体" w:hAnsi="宋体" w:hint="eastAsia"/>
                <w:noProof/>
                <w:sz w:val="21"/>
                <w:szCs w:val="21"/>
                <w:highlight w:val="yellow"/>
              </w:rPr>
              <w:t>日</w:t>
            </w:r>
            <w:r w:rsidR="002812E8">
              <w:rPr>
                <w:rFonts w:ascii="宋体" w:eastAsia="宋体" w:hAnsi="宋体" w:hint="eastAsia"/>
                <w:noProof/>
                <w:sz w:val="21"/>
                <w:szCs w:val="21"/>
                <w:highlight w:val="yellow"/>
              </w:rPr>
              <w:t>-</w:t>
            </w:r>
            <w:r>
              <w:rPr>
                <w:rFonts w:ascii="宋体" w:eastAsia="宋体" w:hAnsi="宋体" w:hint="eastAsia"/>
                <w:noProof/>
                <w:sz w:val="21"/>
                <w:szCs w:val="21"/>
                <w:highlight w:val="yellow"/>
              </w:rPr>
              <w:t>20</w:t>
            </w:r>
            <w:r w:rsidRPr="00600213">
              <w:rPr>
                <w:rFonts w:ascii="宋体" w:eastAsia="宋体" w:hAnsi="宋体" w:hint="eastAsia"/>
                <w:noProof/>
                <w:sz w:val="21"/>
                <w:szCs w:val="21"/>
                <w:highlight w:val="yellow"/>
              </w:rPr>
              <w:t>1</w:t>
            </w:r>
            <w:r w:rsidR="00825227">
              <w:rPr>
                <w:rFonts w:ascii="宋体" w:eastAsia="宋体" w:hAnsi="宋体" w:hint="eastAsia"/>
                <w:noProof/>
                <w:sz w:val="21"/>
                <w:szCs w:val="21"/>
                <w:highlight w:val="yellow"/>
              </w:rPr>
              <w:t>7</w:t>
            </w:r>
            <w:r w:rsidRPr="00600213">
              <w:rPr>
                <w:rFonts w:ascii="宋体" w:eastAsia="宋体" w:hAnsi="宋体" w:hint="eastAsia"/>
                <w:noProof/>
                <w:sz w:val="21"/>
                <w:szCs w:val="21"/>
                <w:highlight w:val="yellow"/>
              </w:rPr>
              <w:t>年</w:t>
            </w:r>
            <w:r w:rsidR="00C813E1">
              <w:rPr>
                <w:rFonts w:ascii="宋体" w:eastAsia="宋体" w:hAnsi="宋体" w:hint="eastAsia"/>
                <w:noProof/>
                <w:sz w:val="21"/>
                <w:szCs w:val="21"/>
                <w:highlight w:val="yellow"/>
              </w:rPr>
              <w:t>3</w:t>
            </w:r>
            <w:r w:rsidRPr="00600213">
              <w:rPr>
                <w:rFonts w:ascii="宋体" w:eastAsia="宋体" w:hAnsi="宋体" w:hint="eastAsia"/>
                <w:noProof/>
                <w:sz w:val="21"/>
                <w:szCs w:val="21"/>
                <w:highlight w:val="yellow"/>
              </w:rPr>
              <w:t>月</w:t>
            </w:r>
            <w:r w:rsidR="00C813E1">
              <w:rPr>
                <w:rFonts w:ascii="宋体" w:eastAsia="宋体" w:hAnsi="宋体" w:hint="eastAsia"/>
                <w:noProof/>
                <w:sz w:val="21"/>
                <w:szCs w:val="21"/>
                <w:highlight w:val="yellow"/>
              </w:rPr>
              <w:t>30</w:t>
            </w:r>
            <w:r w:rsidR="002A0C4C">
              <w:rPr>
                <w:rFonts w:ascii="宋体" w:eastAsia="宋体" w:hAnsi="宋体" w:hint="eastAsia"/>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保留延长或提前终止产品认购期的权力。如有变动，产品实际认购期以</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公告为准。</w:t>
            </w:r>
            <w:r w:rsidR="00DE44C2" w:rsidRPr="003E68B9">
              <w:rPr>
                <w:rFonts w:ascii="宋体" w:eastAsia="宋体" w:hAnsi="宋体"/>
                <w:spacing w:val="4"/>
                <w:sz w:val="21"/>
                <w:szCs w:val="21"/>
              </w:rPr>
              <w:t>认购期结束，停止本理财产品销售。</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认购划款日</w:t>
            </w:r>
          </w:p>
        </w:tc>
        <w:tc>
          <w:tcPr>
            <w:tcW w:w="7796" w:type="dxa"/>
            <w:shd w:val="clear" w:color="auto" w:fill="auto"/>
            <w:tcMar>
              <w:top w:w="15" w:type="dxa"/>
              <w:left w:w="15" w:type="dxa"/>
              <w:bottom w:w="0" w:type="dxa"/>
              <w:right w:w="15" w:type="dxa"/>
            </w:tcMar>
            <w:vAlign w:val="center"/>
          </w:tcPr>
          <w:p w:rsidR="00DE44C2" w:rsidRPr="00EC446D" w:rsidRDefault="008B630D" w:rsidP="00C813E1">
            <w:pPr>
              <w:rPr>
                <w:rFonts w:ascii="宋体" w:eastAsia="宋体" w:hAnsi="宋体"/>
                <w:sz w:val="21"/>
                <w:szCs w:val="21"/>
              </w:rPr>
            </w:pPr>
            <w:r w:rsidRPr="00600213">
              <w:rPr>
                <w:rFonts w:ascii="宋体" w:eastAsia="宋体" w:hAnsi="宋体" w:hint="eastAsia"/>
                <w:noProof/>
                <w:sz w:val="21"/>
                <w:szCs w:val="21"/>
                <w:highlight w:val="yellow"/>
              </w:rPr>
              <w:t>201</w:t>
            </w:r>
            <w:r w:rsidR="00C813E1">
              <w:rPr>
                <w:rFonts w:ascii="宋体" w:eastAsia="宋体" w:hAnsi="宋体" w:hint="eastAsia"/>
                <w:noProof/>
                <w:sz w:val="21"/>
                <w:szCs w:val="21"/>
                <w:highlight w:val="yellow"/>
              </w:rPr>
              <w:t>7</w:t>
            </w:r>
            <w:r w:rsidRPr="00600213">
              <w:rPr>
                <w:rFonts w:ascii="宋体" w:eastAsia="宋体" w:hAnsi="宋体"/>
                <w:noProof/>
                <w:sz w:val="21"/>
                <w:szCs w:val="21"/>
                <w:highlight w:val="yellow"/>
              </w:rPr>
              <w:t>年</w:t>
            </w:r>
            <w:r w:rsidR="00C813E1">
              <w:rPr>
                <w:rFonts w:ascii="宋体" w:eastAsia="宋体" w:hAnsi="宋体" w:hint="eastAsia"/>
                <w:noProof/>
                <w:sz w:val="21"/>
                <w:szCs w:val="21"/>
                <w:highlight w:val="yellow"/>
              </w:rPr>
              <w:t>3</w:t>
            </w:r>
            <w:r>
              <w:rPr>
                <w:rFonts w:ascii="宋体" w:eastAsia="宋体" w:hAnsi="宋体" w:hint="eastAsia"/>
                <w:noProof/>
                <w:sz w:val="21"/>
                <w:szCs w:val="21"/>
                <w:highlight w:val="yellow"/>
              </w:rPr>
              <w:t>月</w:t>
            </w:r>
            <w:r w:rsidR="00C813E1">
              <w:rPr>
                <w:rFonts w:ascii="宋体" w:eastAsia="宋体" w:hAnsi="宋体" w:hint="eastAsia"/>
                <w:noProof/>
                <w:sz w:val="21"/>
                <w:szCs w:val="21"/>
                <w:highlight w:val="yellow"/>
              </w:rPr>
              <w:t>31</w:t>
            </w:r>
            <w:r w:rsidR="00D515BE">
              <w:rPr>
                <w:rFonts w:ascii="宋体" w:eastAsia="宋体" w:hAnsi="宋体" w:hint="eastAsia"/>
                <w:noProof/>
                <w:sz w:val="21"/>
                <w:szCs w:val="21"/>
                <w:highlight w:val="yellow"/>
              </w:rPr>
              <w:t>日</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产品成立</w:t>
            </w:r>
          </w:p>
        </w:tc>
        <w:tc>
          <w:tcPr>
            <w:tcW w:w="7796" w:type="dxa"/>
            <w:shd w:val="clear" w:color="auto" w:fill="auto"/>
            <w:tcMar>
              <w:top w:w="15" w:type="dxa"/>
              <w:left w:w="15" w:type="dxa"/>
              <w:bottom w:w="0" w:type="dxa"/>
              <w:right w:w="15" w:type="dxa"/>
            </w:tcMar>
            <w:vAlign w:val="center"/>
          </w:tcPr>
          <w:p w:rsidR="00DE44C2" w:rsidRPr="00EC446D" w:rsidRDefault="00DE44C2" w:rsidP="009977A5">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A74B7D">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796" w:type="dxa"/>
            <w:shd w:val="clear" w:color="auto" w:fill="auto"/>
            <w:tcMar>
              <w:top w:w="15" w:type="dxa"/>
              <w:left w:w="15" w:type="dxa"/>
              <w:bottom w:w="0" w:type="dxa"/>
              <w:right w:w="15" w:type="dxa"/>
            </w:tcMar>
            <w:vAlign w:val="center"/>
          </w:tcPr>
          <w:p w:rsidR="00DE44C2" w:rsidRPr="003E68B9" w:rsidRDefault="002255E6"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C813E1">
              <w:rPr>
                <w:rFonts w:ascii="宋体" w:eastAsia="宋体" w:hAnsi="宋体" w:hint="eastAsia"/>
                <w:noProof/>
                <w:sz w:val="21"/>
                <w:szCs w:val="21"/>
                <w:highlight w:val="yellow"/>
              </w:rPr>
              <w:t>7</w:t>
            </w:r>
            <w:r w:rsidRPr="00600213">
              <w:rPr>
                <w:rFonts w:ascii="宋体" w:eastAsia="宋体" w:hAnsi="宋体"/>
                <w:noProof/>
                <w:sz w:val="21"/>
                <w:szCs w:val="21"/>
                <w:highlight w:val="yellow"/>
              </w:rPr>
              <w:t>年</w:t>
            </w:r>
            <w:r w:rsidR="00C813E1">
              <w:rPr>
                <w:rFonts w:ascii="宋体" w:eastAsia="宋体" w:hAnsi="宋体" w:hint="eastAsia"/>
                <w:noProof/>
                <w:sz w:val="21"/>
                <w:szCs w:val="21"/>
                <w:highlight w:val="yellow"/>
              </w:rPr>
              <w:t>3</w:t>
            </w:r>
            <w:r>
              <w:rPr>
                <w:rFonts w:ascii="宋体" w:eastAsia="宋体" w:hAnsi="宋体" w:hint="eastAsia"/>
                <w:noProof/>
                <w:sz w:val="21"/>
                <w:szCs w:val="21"/>
                <w:highlight w:val="yellow"/>
              </w:rPr>
              <w:t>月</w:t>
            </w:r>
            <w:r w:rsidR="00C813E1">
              <w:rPr>
                <w:rFonts w:ascii="宋体" w:eastAsia="宋体" w:hAnsi="宋体" w:hint="eastAsia"/>
                <w:noProof/>
                <w:sz w:val="21"/>
                <w:szCs w:val="21"/>
                <w:highlight w:val="yellow"/>
              </w:rPr>
              <w:t>31</w:t>
            </w:r>
            <w:r>
              <w:rPr>
                <w:rFonts w:ascii="宋体" w:eastAsia="宋体" w:hAnsi="宋体" w:hint="eastAsia"/>
                <w:noProof/>
                <w:sz w:val="21"/>
                <w:szCs w:val="21"/>
                <w:highlight w:val="yellow"/>
              </w:rPr>
              <w:t>日</w:t>
            </w:r>
          </w:p>
          <w:p w:rsidR="00DE44C2" w:rsidRPr="00EC446D" w:rsidRDefault="00DE44C2" w:rsidP="003A59D1">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sidR="00A74B7D">
              <w:rPr>
                <w:rFonts w:ascii="宋体" w:eastAsia="宋体" w:hAnsi="宋体" w:hint="eastAsia"/>
                <w:spacing w:val="4"/>
                <w:sz w:val="21"/>
                <w:szCs w:val="21"/>
              </w:rPr>
              <w:t>平安银行</w:t>
            </w:r>
            <w:r w:rsidRPr="003E68B9">
              <w:rPr>
                <w:rFonts w:ascii="宋体" w:eastAsia="宋体" w:hAnsi="宋体" w:hint="eastAsia"/>
                <w:spacing w:val="4"/>
                <w:sz w:val="21"/>
                <w:szCs w:val="21"/>
              </w:rPr>
              <w:t>实际公告为准。</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sz w:val="21"/>
                <w:szCs w:val="21"/>
              </w:rPr>
            </w:pPr>
            <w:r w:rsidRPr="00EC446D">
              <w:rPr>
                <w:rFonts w:ascii="宋体" w:eastAsia="宋体" w:hAnsi="宋体" w:hint="eastAsia"/>
                <w:sz w:val="21"/>
                <w:szCs w:val="21"/>
              </w:rPr>
              <w:t>产品到期日</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w:t>
            </w:r>
            <w:r>
              <w:rPr>
                <w:rFonts w:ascii="宋体" w:eastAsia="宋体" w:hAnsi="宋体" w:hint="eastAsia"/>
                <w:noProof/>
                <w:sz w:val="21"/>
                <w:szCs w:val="21"/>
                <w:highlight w:val="yellow"/>
              </w:rPr>
              <w:t>1</w:t>
            </w:r>
            <w:r w:rsidR="00C813E1">
              <w:rPr>
                <w:rFonts w:ascii="宋体" w:eastAsia="宋体" w:hAnsi="宋体" w:hint="eastAsia"/>
                <w:noProof/>
                <w:sz w:val="21"/>
                <w:szCs w:val="21"/>
                <w:highlight w:val="yellow"/>
              </w:rPr>
              <w:t>8</w:t>
            </w:r>
            <w:r w:rsidRPr="00600213">
              <w:rPr>
                <w:rFonts w:ascii="宋体" w:eastAsia="宋体" w:hAnsi="宋体"/>
                <w:noProof/>
                <w:sz w:val="21"/>
                <w:szCs w:val="21"/>
                <w:highlight w:val="yellow"/>
              </w:rPr>
              <w:t>年</w:t>
            </w:r>
            <w:r w:rsidR="00C813E1">
              <w:rPr>
                <w:rFonts w:ascii="宋体" w:eastAsia="宋体" w:hAnsi="宋体" w:hint="eastAsia"/>
                <w:noProof/>
                <w:sz w:val="21"/>
                <w:szCs w:val="21"/>
                <w:highlight w:val="yellow"/>
              </w:rPr>
              <w:t>4</w:t>
            </w:r>
            <w:r w:rsidR="00FC4BA7" w:rsidRPr="00600213">
              <w:rPr>
                <w:rFonts w:ascii="宋体" w:eastAsia="宋体" w:hAnsi="宋体"/>
                <w:noProof/>
                <w:sz w:val="21"/>
                <w:szCs w:val="21"/>
                <w:highlight w:val="yellow"/>
              </w:rPr>
              <w:t>月</w:t>
            </w:r>
            <w:r w:rsidR="00C813E1">
              <w:rPr>
                <w:rFonts w:ascii="宋体" w:eastAsia="宋体" w:hAnsi="宋体" w:hint="eastAsia"/>
                <w:noProof/>
                <w:sz w:val="21"/>
                <w:szCs w:val="21"/>
                <w:highlight w:val="yellow"/>
              </w:rPr>
              <w:t>3</w:t>
            </w:r>
            <w:r w:rsidR="00DE44C2" w:rsidRPr="00600213">
              <w:rPr>
                <w:rFonts w:ascii="宋体" w:eastAsia="宋体" w:hAnsi="宋体"/>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将另行公告。</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88021E">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796" w:type="dxa"/>
            <w:shd w:val="clear" w:color="auto" w:fill="auto"/>
            <w:tcMar>
              <w:top w:w="15" w:type="dxa"/>
              <w:left w:w="15" w:type="dxa"/>
              <w:bottom w:w="0" w:type="dxa"/>
              <w:right w:w="15" w:type="dxa"/>
            </w:tcMar>
            <w:vAlign w:val="center"/>
          </w:tcPr>
          <w:p w:rsidR="00DE44C2" w:rsidRPr="00EC446D" w:rsidRDefault="00DE44C2" w:rsidP="001959FA">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6E6EFD">
            <w:pPr>
              <w:ind w:firstLineChars="100" w:firstLine="210"/>
              <w:rPr>
                <w:rFonts w:ascii="宋体" w:eastAsia="宋体" w:hAnsi="宋体"/>
                <w:sz w:val="21"/>
                <w:szCs w:val="21"/>
              </w:rPr>
            </w:pPr>
            <w:r w:rsidRPr="00EC446D">
              <w:rPr>
                <w:rFonts w:ascii="宋体" w:eastAsia="宋体" w:hAnsi="宋体" w:hint="eastAsia"/>
                <w:sz w:val="21"/>
                <w:szCs w:val="21"/>
              </w:rPr>
              <w:t>理财资产管理人</w:t>
            </w:r>
          </w:p>
        </w:tc>
        <w:tc>
          <w:tcPr>
            <w:tcW w:w="7796" w:type="dxa"/>
            <w:shd w:val="clear" w:color="auto" w:fill="auto"/>
            <w:tcMar>
              <w:top w:w="15" w:type="dxa"/>
              <w:left w:w="15" w:type="dxa"/>
              <w:bottom w:w="0" w:type="dxa"/>
              <w:right w:w="15" w:type="dxa"/>
            </w:tcMar>
            <w:vAlign w:val="center"/>
          </w:tcPr>
          <w:p w:rsidR="001266FE" w:rsidRPr="00EC446D" w:rsidRDefault="00A74B7D" w:rsidP="001959FA">
            <w:pPr>
              <w:rPr>
                <w:rFonts w:ascii="宋体" w:eastAsia="宋体" w:hAnsi="宋体"/>
                <w:spacing w:val="4"/>
                <w:sz w:val="21"/>
                <w:szCs w:val="21"/>
              </w:rPr>
            </w:pPr>
            <w:r>
              <w:rPr>
                <w:rFonts w:ascii="宋体" w:eastAsia="宋体" w:hAnsi="宋体" w:hint="eastAsia"/>
                <w:spacing w:val="4"/>
                <w:sz w:val="21"/>
                <w:szCs w:val="21"/>
              </w:rPr>
              <w:t>平安银行</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EC446D">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796" w:type="dxa"/>
            <w:shd w:val="clear" w:color="auto" w:fill="auto"/>
            <w:tcMar>
              <w:top w:w="15" w:type="dxa"/>
              <w:left w:w="15" w:type="dxa"/>
              <w:bottom w:w="0" w:type="dxa"/>
              <w:right w:w="15" w:type="dxa"/>
            </w:tcMar>
            <w:vAlign w:val="center"/>
          </w:tcPr>
          <w:p w:rsidR="001266FE" w:rsidRPr="00EC446D" w:rsidRDefault="001266FE" w:rsidP="00C813E1">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sidR="00C813E1">
              <w:rPr>
                <w:rFonts w:ascii="宋体" w:eastAsia="宋体" w:hAnsi="宋体" w:hint="eastAsia"/>
                <w:sz w:val="21"/>
                <w:szCs w:val="21"/>
                <w:highlight w:val="yellow"/>
              </w:rPr>
              <w:t>2.20</w:t>
            </w:r>
            <w:r w:rsidR="00EE063E">
              <w:rPr>
                <w:rFonts w:ascii="宋体" w:eastAsia="宋体" w:hAnsi="宋体" w:hint="eastAsia"/>
                <w:sz w:val="21"/>
                <w:szCs w:val="21"/>
                <w:highlight w:val="yellow"/>
              </w:rPr>
              <w:t>%</w:t>
            </w:r>
            <w:r w:rsidRPr="00EC446D">
              <w:rPr>
                <w:rFonts w:ascii="宋体" w:eastAsia="宋体" w:hAnsi="宋体" w:cs="Arial" w:hint="eastAsia"/>
                <w:snapToGrid w:val="0"/>
                <w:sz w:val="21"/>
                <w:szCs w:val="21"/>
              </w:rPr>
              <w:t>。</w:t>
            </w:r>
            <w:r w:rsidRPr="003E68B9">
              <w:rPr>
                <w:rFonts w:ascii="宋体" w:eastAsia="宋体" w:hAnsi="宋体" w:hint="eastAsia"/>
                <w:sz w:val="21"/>
                <w:szCs w:val="21"/>
              </w:rPr>
              <w:t>超过预期最高年化收益率的收益部分作为</w:t>
            </w:r>
            <w:r w:rsidR="00A74B7D">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lastRenderedPageBreak/>
              <w:t>产品认购</w:t>
            </w:r>
          </w:p>
        </w:tc>
        <w:tc>
          <w:tcPr>
            <w:tcW w:w="7796" w:type="dxa"/>
            <w:shd w:val="clear" w:color="auto" w:fill="auto"/>
            <w:tcMar>
              <w:top w:w="15" w:type="dxa"/>
              <w:left w:w="15" w:type="dxa"/>
              <w:bottom w:w="0" w:type="dxa"/>
              <w:right w:w="15" w:type="dxa"/>
            </w:tcMar>
            <w:vAlign w:val="center"/>
          </w:tcPr>
          <w:p w:rsidR="001266FE" w:rsidRPr="00EC446D" w:rsidRDefault="004C37CC" w:rsidP="00311730">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所有符合本理财产品投资要求的投资者均可携带本人身份证件及借记卡到</w:t>
            </w:r>
            <w:r w:rsidR="00A74B7D">
              <w:rPr>
                <w:rFonts w:ascii="宋体" w:eastAsia="宋体" w:hAnsi="宋体" w:hint="eastAsia"/>
                <w:sz w:val="21"/>
                <w:szCs w:val="21"/>
              </w:rPr>
              <w:t>平安银行</w:t>
            </w:r>
            <w:r w:rsidRPr="00EC446D">
              <w:rPr>
                <w:rFonts w:ascii="宋体" w:eastAsia="宋体" w:hAnsi="宋体" w:hint="eastAsia"/>
                <w:sz w:val="21"/>
                <w:szCs w:val="21"/>
              </w:rPr>
              <w:t>各营业网点</w:t>
            </w:r>
            <w:r w:rsidR="00311730">
              <w:rPr>
                <w:rFonts w:ascii="宋体" w:eastAsia="宋体" w:hAnsi="宋体" w:hint="eastAsia"/>
                <w:sz w:val="21"/>
                <w:szCs w:val="21"/>
              </w:rPr>
              <w:t>或</w:t>
            </w:r>
            <w:r>
              <w:rPr>
                <w:rFonts w:ascii="宋体" w:eastAsia="宋体" w:hAnsi="宋体" w:hint="eastAsia"/>
                <w:sz w:val="21"/>
                <w:szCs w:val="21"/>
              </w:rPr>
              <w:t>网上银行办理认购</w:t>
            </w:r>
            <w:r w:rsidR="00311730">
              <w:rPr>
                <w:rFonts w:ascii="宋体" w:eastAsia="宋体" w:hAnsi="宋体" w:hint="eastAsia"/>
                <w:sz w:val="21"/>
                <w:szCs w:val="21"/>
              </w:rPr>
              <w:t>手续</w:t>
            </w:r>
            <w:r w:rsidRPr="00EC446D">
              <w:rPr>
                <w:rFonts w:ascii="宋体" w:eastAsia="宋体" w:hAnsi="宋体" w:hint="eastAsia"/>
                <w:sz w:val="21"/>
                <w:szCs w:val="21"/>
              </w:rPr>
              <w:t>。</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z w:val="21"/>
                <w:szCs w:val="21"/>
              </w:rPr>
            </w:pPr>
            <w:r w:rsidRPr="00EC446D">
              <w:rPr>
                <w:rFonts w:ascii="宋体" w:eastAsia="宋体" w:hAnsi="宋体"/>
                <w:sz w:val="21"/>
                <w:szCs w:val="21"/>
              </w:rPr>
              <w:t>理财期内，投资者无提前终止本理财计划的权利。</w:t>
            </w:r>
            <w:r w:rsidR="00A74B7D">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796" w:type="dxa"/>
            <w:shd w:val="clear" w:color="auto" w:fill="auto"/>
            <w:tcMar>
              <w:top w:w="15" w:type="dxa"/>
              <w:left w:w="15" w:type="dxa"/>
              <w:bottom w:w="0" w:type="dxa"/>
              <w:right w:w="15" w:type="dxa"/>
            </w:tcMar>
            <w:vAlign w:val="center"/>
          </w:tcPr>
          <w:p w:rsidR="001266FE" w:rsidRPr="00EC446D" w:rsidRDefault="001266FE" w:rsidP="001959FA">
            <w:pPr>
              <w:adjustRightInd w:val="0"/>
              <w:snapToGrid w:val="0"/>
              <w:textAlignment w:val="center"/>
              <w:rPr>
                <w:rFonts w:ascii="宋体" w:eastAsia="宋体" w:hAnsi="宋体" w:cs="宋体"/>
                <w:sz w:val="21"/>
                <w:szCs w:val="21"/>
              </w:rPr>
            </w:pPr>
            <w:r w:rsidRPr="00EC446D">
              <w:rPr>
                <w:rFonts w:ascii="宋体" w:eastAsia="宋体" w:hAnsi="宋体" w:cs="Arial" w:hint="eastAsia"/>
                <w:snapToGrid w:val="0"/>
                <w:sz w:val="21"/>
                <w:szCs w:val="21"/>
              </w:rPr>
              <w:t>国家法定工作日</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796" w:type="dxa"/>
            <w:shd w:val="clear" w:color="auto" w:fill="auto"/>
            <w:tcMar>
              <w:top w:w="15" w:type="dxa"/>
              <w:left w:w="15" w:type="dxa"/>
              <w:bottom w:w="0" w:type="dxa"/>
              <w:right w:w="15" w:type="dxa"/>
            </w:tcMar>
            <w:vAlign w:val="center"/>
          </w:tcPr>
          <w:p w:rsidR="001266FE" w:rsidRPr="00EC446D" w:rsidRDefault="001266FE" w:rsidP="00A5438F">
            <w:pPr>
              <w:rPr>
                <w:rFonts w:ascii="宋体" w:eastAsia="宋体" w:hAnsi="宋体"/>
                <w:spacing w:val="4"/>
                <w:sz w:val="21"/>
                <w:szCs w:val="21"/>
              </w:rPr>
            </w:pPr>
            <w:r w:rsidRPr="00EC446D">
              <w:rPr>
                <w:rFonts w:ascii="宋体" w:eastAsia="宋体" w:hAnsi="宋体" w:hint="eastAsia"/>
                <w:spacing w:val="4"/>
                <w:sz w:val="21"/>
                <w:szCs w:val="21"/>
              </w:rPr>
              <w:t>正常（延期）到期：</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/36</w:t>
            </w:r>
            <w:r w:rsidR="00A5438F">
              <w:rPr>
                <w:rFonts w:ascii="宋体" w:eastAsia="宋体" w:hAnsi="宋体" w:hint="eastAsia"/>
                <w:spacing w:val="4"/>
                <w:sz w:val="21"/>
                <w:szCs w:val="21"/>
              </w:rPr>
              <w:t>0</w:t>
            </w:r>
            <w:r w:rsidRPr="00EC446D">
              <w:rPr>
                <w:rFonts w:ascii="宋体" w:eastAsia="宋体" w:hAnsi="宋体" w:hint="eastAsia"/>
                <w:spacing w:val="4"/>
                <w:sz w:val="21"/>
                <w:szCs w:val="21"/>
              </w:rPr>
              <w:t>×当期存续天数</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税款</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1266FE" w:rsidRPr="00EC446D" w:rsidTr="00311730">
        <w:trPr>
          <w:trHeight w:val="1133"/>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napToGrid w:val="0"/>
                <w:color w:val="000000"/>
                <w:sz w:val="21"/>
                <w:szCs w:val="21"/>
              </w:rPr>
            </w:pPr>
            <w:r w:rsidRPr="00EC446D">
              <w:rPr>
                <w:rFonts w:ascii="宋体" w:eastAsia="宋体" w:hAnsi="宋体" w:hint="eastAsia"/>
                <w:sz w:val="21"/>
                <w:szCs w:val="21"/>
              </w:rPr>
              <w:t>对于每个理财周期的产品认购期、认购划款日、产品成立日、产品到期日等日期，</w:t>
            </w:r>
            <w:r w:rsidR="00A74B7D">
              <w:rPr>
                <w:rFonts w:ascii="宋体" w:eastAsia="宋体" w:hAnsi="宋体" w:hint="eastAsia"/>
                <w:sz w:val="21"/>
                <w:szCs w:val="21"/>
              </w:rPr>
              <w:t>平安银行</w:t>
            </w:r>
            <w:r w:rsidRPr="00EC446D">
              <w:rPr>
                <w:rFonts w:ascii="宋体" w:eastAsia="宋体" w:hAnsi="宋体" w:hint="eastAsia"/>
                <w:sz w:val="21"/>
                <w:szCs w:val="21"/>
              </w:rPr>
              <w:t>有权根据节假日进行调整，并以实际公布为准。</w:t>
            </w:r>
            <w:r w:rsidRPr="00EC446D">
              <w:rPr>
                <w:rFonts w:ascii="宋体" w:eastAsia="宋体" w:hAnsi="宋体" w:hint="eastAsia"/>
                <w:spacing w:val="4"/>
                <w:sz w:val="21"/>
                <w:szCs w:val="21"/>
              </w:rPr>
              <w:t>产品理财期内</w:t>
            </w:r>
            <w:r w:rsidRPr="00EC446D">
              <w:rPr>
                <w:rFonts w:ascii="宋体" w:eastAsia="宋体" w:hAnsi="宋体"/>
                <w:spacing w:val="4"/>
                <w:sz w:val="21"/>
                <w:szCs w:val="21"/>
              </w:rPr>
              <w:t>，认购划款日至</w:t>
            </w:r>
            <w:r w:rsidRPr="00EC446D">
              <w:rPr>
                <w:rFonts w:ascii="宋体" w:eastAsia="宋体" w:hAnsi="宋体" w:hint="eastAsia"/>
                <w:spacing w:val="4"/>
                <w:sz w:val="21"/>
                <w:szCs w:val="21"/>
              </w:rPr>
              <w:t>产品成立日</w:t>
            </w:r>
            <w:r w:rsidRPr="00EC446D">
              <w:rPr>
                <w:rFonts w:ascii="宋体" w:eastAsia="宋体" w:hAnsi="宋体"/>
                <w:spacing w:val="4"/>
                <w:sz w:val="21"/>
                <w:szCs w:val="21"/>
              </w:rPr>
              <w:t>为认购清算期，</w:t>
            </w:r>
            <w:r w:rsidRPr="00EC446D">
              <w:rPr>
                <w:rFonts w:ascii="宋体" w:eastAsia="宋体" w:hAnsi="宋体" w:hint="eastAsia"/>
                <w:spacing w:val="4"/>
                <w:sz w:val="21"/>
                <w:szCs w:val="21"/>
              </w:rPr>
              <w:t>产品</w:t>
            </w:r>
            <w:r w:rsidRPr="00EC446D">
              <w:rPr>
                <w:rFonts w:ascii="宋体" w:eastAsia="宋体" w:hAnsi="宋体"/>
                <w:spacing w:val="4"/>
                <w:sz w:val="21"/>
                <w:szCs w:val="21"/>
              </w:rPr>
              <w:t>到期日至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到账日为还本清算期，提前终止日至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到账日为提前终止清算期（若银行提前终止理财）</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终止清算期（若银行</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终止理财）。上述清算期内均不计付</w:t>
            </w:r>
            <w:r w:rsidRPr="00EC446D">
              <w:rPr>
                <w:rFonts w:ascii="宋体" w:eastAsia="宋体" w:hAnsi="宋体" w:hint="eastAsia"/>
                <w:spacing w:val="4"/>
                <w:sz w:val="21"/>
                <w:szCs w:val="21"/>
              </w:rPr>
              <w:t>收益</w:t>
            </w:r>
            <w:r w:rsidRPr="00EC446D">
              <w:rPr>
                <w:rFonts w:ascii="宋体" w:eastAsia="宋体" w:hAnsi="宋体"/>
                <w:spacing w:val="4"/>
                <w:sz w:val="21"/>
                <w:szCs w:val="21"/>
              </w:rPr>
              <w:t>。</w:t>
            </w:r>
          </w:p>
        </w:tc>
      </w:tr>
    </w:tbl>
    <w:p w:rsidR="003E1110" w:rsidRPr="00EC446D" w:rsidRDefault="00A74B7D" w:rsidP="00556874">
      <w:pPr>
        <w:adjustRightInd w:val="0"/>
        <w:snapToGrid w:val="0"/>
        <w:spacing w:line="440" w:lineRule="exact"/>
        <w:textAlignment w:val="center"/>
        <w:rPr>
          <w:rFonts w:ascii="宋体" w:eastAsia="宋体" w:hAnsi="宋体"/>
          <w:b/>
          <w:sz w:val="28"/>
          <w:szCs w:val="28"/>
        </w:rPr>
      </w:pPr>
      <w:r>
        <w:rPr>
          <w:rFonts w:ascii="宋体" w:eastAsia="宋体" w:hAnsi="宋体" w:hint="eastAsia"/>
          <w:snapToGrid w:val="0"/>
          <w:color w:val="000000"/>
          <w:sz w:val="21"/>
          <w:szCs w:val="21"/>
        </w:rPr>
        <w:t>平安银行</w:t>
      </w:r>
      <w:r w:rsidR="003E1110" w:rsidRPr="00EC446D">
        <w:rPr>
          <w:rFonts w:ascii="宋体" w:eastAsia="宋体" w:hAnsi="宋体" w:hint="eastAsia"/>
          <w:snapToGrid w:val="0"/>
          <w:color w:val="000000"/>
          <w:sz w:val="21"/>
          <w:szCs w:val="21"/>
        </w:rPr>
        <w:t>有权根据</w:t>
      </w:r>
      <w:r w:rsidR="003E1110" w:rsidRPr="00EC446D">
        <w:rPr>
          <w:rFonts w:ascii="宋体" w:eastAsia="宋体" w:hAnsi="宋体" w:hint="eastAsia"/>
          <w:sz w:val="21"/>
          <w:szCs w:val="21"/>
        </w:rPr>
        <w:t>节假日进行调整，并以实际公布为准。</w:t>
      </w:r>
    </w:p>
    <w:p w:rsidR="003E1110" w:rsidRPr="00311730" w:rsidRDefault="003E1110" w:rsidP="00FC7638">
      <w:pPr>
        <w:ind w:firstLineChars="147" w:firstLine="354"/>
        <w:outlineLvl w:val="0"/>
        <w:rPr>
          <w:rFonts w:ascii="宋体" w:eastAsia="宋体" w:hAnsi="宋体"/>
          <w:b/>
          <w:sz w:val="24"/>
          <w:szCs w:val="24"/>
        </w:rPr>
      </w:pPr>
      <w:r w:rsidRPr="00311730">
        <w:rPr>
          <w:rFonts w:ascii="宋体" w:eastAsia="宋体" w:hAnsi="宋体" w:hint="eastAsia"/>
          <w:b/>
          <w:sz w:val="24"/>
          <w:szCs w:val="24"/>
        </w:rPr>
        <w:t>二、投资对象</w:t>
      </w:r>
    </w:p>
    <w:p w:rsidR="00C7530A" w:rsidRPr="004A49FA" w:rsidRDefault="008C31A4" w:rsidP="00825227">
      <w:pPr>
        <w:adjustRightInd w:val="0"/>
        <w:snapToGrid w:val="0"/>
        <w:ind w:firstLineChars="200" w:firstLine="420"/>
        <w:rPr>
          <w:rFonts w:ascii="宋体" w:eastAsia="宋体" w:hAnsi="宋体"/>
          <w:snapToGrid w:val="0"/>
          <w:color w:val="000000"/>
          <w:sz w:val="21"/>
          <w:szCs w:val="21"/>
        </w:rPr>
      </w:pPr>
      <w:r>
        <w:rPr>
          <w:rFonts w:ascii="宋体" w:eastAsia="宋体" w:hAnsi="宋体" w:hint="eastAsia"/>
          <w:snapToGrid w:val="0"/>
          <w:color w:val="000000"/>
          <w:sz w:val="21"/>
          <w:szCs w:val="21"/>
        </w:rPr>
        <w:t>组合类（和盈计划）</w:t>
      </w:r>
      <w:r w:rsidR="004A49FA">
        <w:rPr>
          <w:rFonts w:ascii="宋体" w:eastAsia="宋体" w:hAnsi="宋体" w:hint="eastAsia"/>
          <w:snapToGrid w:val="0"/>
          <w:color w:val="000000"/>
          <w:sz w:val="21"/>
          <w:szCs w:val="21"/>
        </w:rPr>
        <w:t>外币</w:t>
      </w:r>
      <w:r w:rsidR="00C7530A" w:rsidRPr="007C3219">
        <w:rPr>
          <w:rFonts w:ascii="宋体" w:eastAsia="宋体" w:hAnsi="宋体" w:hint="eastAsia"/>
          <w:snapToGrid w:val="0"/>
          <w:color w:val="000000"/>
          <w:sz w:val="21"/>
          <w:szCs w:val="21"/>
        </w:rPr>
        <w:t>理财产品</w:t>
      </w:r>
      <w:r w:rsidR="00C7530A" w:rsidRPr="007C3219">
        <w:rPr>
          <w:rFonts w:ascii="宋体" w:eastAsia="宋体" w:hAnsi="宋体"/>
          <w:snapToGrid w:val="0"/>
          <w:color w:val="000000"/>
          <w:sz w:val="21"/>
          <w:szCs w:val="21"/>
        </w:rPr>
        <w:t>投资于</w:t>
      </w:r>
      <w:r w:rsidR="004A49FA" w:rsidRPr="004A49FA">
        <w:rPr>
          <w:rFonts w:ascii="宋体" w:eastAsia="宋体" w:hAnsi="宋体" w:hint="eastAsia"/>
          <w:snapToGrid w:val="0"/>
          <w:color w:val="000000"/>
          <w:sz w:val="21"/>
          <w:szCs w:val="21"/>
        </w:rPr>
        <w:t>市场信用等级较高的债券、货币市场工具、同业资产、符合监管机构要求的信托计划、委托债权、资产收益权、货币市场基金、债券基金等类固定收益工具，符合上述投向的资产管理计划，以及政策法规允许投资的其他金融工具。</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3"/>
        <w:gridCol w:w="4473"/>
      </w:tblGrid>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投资种类</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投资比例</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现金</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0-20%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货币市场工具</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0-80%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债券资产</w:t>
            </w:r>
          </w:p>
        </w:tc>
        <w:tc>
          <w:tcPr>
            <w:tcW w:w="4473" w:type="dxa"/>
          </w:tcPr>
          <w:p w:rsidR="004A49FA" w:rsidRPr="004A49FA" w:rsidRDefault="00A71BB0" w:rsidP="004A49FA">
            <w:pPr>
              <w:snapToGrid w:val="0"/>
              <w:spacing w:line="420" w:lineRule="atLeas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w:t>
            </w:r>
            <w:r w:rsidR="004A49FA" w:rsidRPr="004A49FA">
              <w:rPr>
                <w:rFonts w:ascii="宋体" w:eastAsia="宋体" w:hAnsi="宋体" w:hint="eastAsia"/>
                <w:snapToGrid w:val="0"/>
                <w:color w:val="000000"/>
                <w:sz w:val="21"/>
                <w:szCs w:val="21"/>
              </w:rPr>
              <w:t>-100%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信托计划、委托债权、资产收益权、货币市场基金、债券基金等其他资产</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0-90%</w:t>
            </w:r>
          </w:p>
        </w:tc>
      </w:tr>
    </w:tbl>
    <w:p w:rsidR="00E324DE" w:rsidRDefault="00C7530A" w:rsidP="00311730">
      <w:pPr>
        <w:ind w:firstLineChars="200" w:firstLine="420"/>
        <w:jc w:val="left"/>
        <w:rPr>
          <w:rFonts w:ascii="宋体" w:eastAsia="宋体" w:hAnsi="宋体"/>
          <w:snapToGrid w:val="0"/>
          <w:color w:val="000000"/>
          <w:sz w:val="21"/>
          <w:szCs w:val="21"/>
        </w:rPr>
      </w:pPr>
      <w:r>
        <w:rPr>
          <w:rFonts w:ascii="宋体" w:eastAsia="宋体" w:hAnsi="宋体" w:hint="eastAsia"/>
          <w:snapToGrid w:val="0"/>
          <w:color w:val="000000"/>
          <w:sz w:val="21"/>
          <w:szCs w:val="21"/>
        </w:rPr>
        <w:t>银行有权根据市场实际情况，在不对客户实质性权益产生重大影响且按约披露的前提下，对本理财产品的投资种类和投资比例进行调整。投资者对此无异议且同意在上述情况下继续持有本理财计划</w:t>
      </w:r>
      <w:r w:rsidRPr="009A093D">
        <w:rPr>
          <w:rFonts w:ascii="宋体" w:eastAsia="宋体" w:hAnsi="宋体" w:hint="eastAsia"/>
          <w:snapToGrid w:val="0"/>
          <w:color w:val="000000"/>
          <w:sz w:val="21"/>
          <w:szCs w:val="21"/>
        </w:rPr>
        <w:t>。</w:t>
      </w:r>
    </w:p>
    <w:p w:rsidR="003E1110" w:rsidRPr="00311730" w:rsidRDefault="003E1110" w:rsidP="00FC7638">
      <w:pPr>
        <w:spacing w:line="440" w:lineRule="exact"/>
        <w:ind w:firstLineChars="147" w:firstLine="354"/>
        <w:jc w:val="left"/>
        <w:outlineLvl w:val="0"/>
        <w:rPr>
          <w:rFonts w:ascii="宋体" w:eastAsia="宋体" w:hAnsi="宋体"/>
          <w:b/>
          <w:sz w:val="24"/>
          <w:szCs w:val="24"/>
        </w:rPr>
      </w:pPr>
      <w:r w:rsidRPr="00311730">
        <w:rPr>
          <w:rFonts w:ascii="宋体" w:eastAsia="宋体" w:hAnsi="宋体" w:hint="eastAsia"/>
          <w:b/>
          <w:sz w:val="24"/>
          <w:szCs w:val="24"/>
        </w:rPr>
        <w:t>三、理财产品费用、收益分析与计算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销售手续费：销售手续费由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w:t>
      </w:r>
      <w:r w:rsidR="00280737">
        <w:rPr>
          <w:rFonts w:ascii="宋体" w:eastAsia="宋体" w:hAnsi="宋体" w:hint="eastAsia"/>
          <w:snapToGrid w:val="0"/>
          <w:color w:val="000000"/>
          <w:sz w:val="21"/>
          <w:szCs w:val="21"/>
        </w:rPr>
        <w:t>0.1</w:t>
      </w:r>
      <w:r w:rsidR="00C813E1">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%。计算公式为：销售手续费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销售手续费率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5C6735">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。销售手续费在产品终止后2个工作日内分配。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资金保管费：</w:t>
      </w:r>
      <w:r w:rsidR="00280737">
        <w:rPr>
          <w:rFonts w:ascii="宋体" w:eastAsia="宋体" w:hAnsi="宋体" w:hint="eastAsia"/>
          <w:snapToGrid w:val="0"/>
          <w:color w:val="000000"/>
          <w:sz w:val="21"/>
          <w:szCs w:val="21"/>
        </w:rPr>
        <w:t>资金保管费</w:t>
      </w:r>
      <w:r>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w:t>
      </w:r>
      <w:r w:rsidR="002807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0%。计算公式为：资金保管费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资金保管费率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5C6735">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。资金保管费在产品终止后2个工作日内分配。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资产管理费：资产管理费由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收取，本期为0-0.80%。计算公式为：资产管理费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资产管理费率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5C6735">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资产投资收益</w:t>
      </w:r>
      <w:r w:rsidRPr="00DE5620">
        <w:rPr>
          <w:rFonts w:ascii="宋体" w:eastAsia="宋体" w:hAnsi="宋体" w:hint="eastAsia"/>
          <w:snapToGrid w:val="0"/>
          <w:color w:val="000000"/>
          <w:sz w:val="21"/>
          <w:szCs w:val="21"/>
        </w:rPr>
        <w:t>需优先扣除相关法律规定的税费以及</w:t>
      </w:r>
      <w:r>
        <w:rPr>
          <w:rFonts w:ascii="宋体" w:eastAsia="宋体" w:hAnsi="宋体" w:hint="eastAsia"/>
          <w:snapToGrid w:val="0"/>
          <w:color w:val="000000"/>
          <w:sz w:val="21"/>
          <w:szCs w:val="21"/>
        </w:rPr>
        <w:t>上述</w:t>
      </w:r>
      <w:r w:rsidRPr="00DE5620">
        <w:rPr>
          <w:rFonts w:ascii="宋体" w:eastAsia="宋体" w:hAnsi="宋体" w:hint="eastAsia"/>
          <w:snapToGrid w:val="0"/>
          <w:color w:val="000000"/>
          <w:sz w:val="21"/>
          <w:szCs w:val="21"/>
        </w:rPr>
        <w:t>费用</w:t>
      </w:r>
      <w:r>
        <w:rPr>
          <w:rFonts w:ascii="宋体" w:eastAsia="宋体" w:hAnsi="宋体" w:hint="eastAsia"/>
          <w:snapToGrid w:val="0"/>
          <w:color w:val="000000"/>
          <w:sz w:val="21"/>
          <w:szCs w:val="21"/>
        </w:rPr>
        <w:t>后</w:t>
      </w:r>
      <w:r w:rsidRPr="00DE5620">
        <w:rPr>
          <w:rFonts w:ascii="宋体" w:eastAsia="宋体" w:hAnsi="宋体" w:hint="eastAsia"/>
          <w:snapToGrid w:val="0"/>
          <w:color w:val="000000"/>
          <w:sz w:val="21"/>
          <w:szCs w:val="21"/>
        </w:rPr>
        <w:t>，再分配本金和收益。分配</w:t>
      </w:r>
      <w:r>
        <w:rPr>
          <w:rFonts w:ascii="宋体" w:eastAsia="宋体" w:hAnsi="宋体" w:hint="eastAsia"/>
          <w:snapToGrid w:val="0"/>
          <w:color w:val="000000"/>
          <w:sz w:val="21"/>
          <w:szCs w:val="21"/>
        </w:rPr>
        <w:t>完客户</w:t>
      </w:r>
      <w:r w:rsidRPr="00DE5620">
        <w:rPr>
          <w:rFonts w:ascii="宋体" w:eastAsia="宋体" w:hAnsi="宋体" w:hint="eastAsia"/>
          <w:snapToGrid w:val="0"/>
          <w:color w:val="000000"/>
          <w:sz w:val="21"/>
          <w:szCs w:val="21"/>
        </w:rPr>
        <w:t>本金和收益</w:t>
      </w:r>
      <w:r>
        <w:rPr>
          <w:rFonts w:ascii="宋体" w:eastAsia="宋体" w:hAnsi="宋体" w:hint="eastAsia"/>
          <w:snapToGrid w:val="0"/>
          <w:color w:val="000000"/>
          <w:sz w:val="21"/>
          <w:szCs w:val="21"/>
        </w:rPr>
        <w:t>后的剩余部分为</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所有。</w:t>
      </w:r>
    </w:p>
    <w:p w:rsidR="00F52B98" w:rsidRPr="00EC446D" w:rsidRDefault="00F52B98"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对理财本金所产生的理财收益，</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暂不代扣代缴税。但若依照国家法律要求或税务机关的行政命令要求缴纳收益所得税，</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有义务代扣代缴投资者、受益人承担的税</w:t>
      </w:r>
      <w:r w:rsidRPr="00EC446D">
        <w:rPr>
          <w:rFonts w:ascii="宋体" w:eastAsia="宋体" w:hAnsi="宋体" w:hint="eastAsia"/>
          <w:snapToGrid w:val="0"/>
          <w:color w:val="000000"/>
          <w:sz w:val="21"/>
          <w:szCs w:val="21"/>
        </w:rPr>
        <w:lastRenderedPageBreak/>
        <w:t>费，</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所代缴税费将从理财计划资产中扣除。</w:t>
      </w:r>
    </w:p>
    <w:p w:rsidR="003E1110" w:rsidRDefault="003E1110" w:rsidP="00DB1FC5">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00B92E70"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00BC4A26">
        <w:rPr>
          <w:rFonts w:ascii="宋体" w:eastAsia="宋体" w:hAnsi="宋体" w:hint="eastAsia"/>
          <w:sz w:val="21"/>
          <w:szCs w:val="21"/>
          <w:highlight w:val="yellow"/>
        </w:rPr>
        <w:t xml:space="preserve"> </w:t>
      </w:r>
      <w:r w:rsidR="00C813E1">
        <w:rPr>
          <w:rFonts w:ascii="宋体" w:eastAsia="宋体" w:hAnsi="宋体" w:hint="eastAsia"/>
          <w:sz w:val="21"/>
          <w:szCs w:val="21"/>
          <w:highlight w:val="yellow"/>
        </w:rPr>
        <w:t>2.20</w:t>
      </w:r>
      <w:r w:rsidR="00EE063E">
        <w:rPr>
          <w:rFonts w:ascii="宋体" w:eastAsia="宋体" w:hAnsi="宋体" w:hint="eastAsia"/>
          <w:sz w:val="21"/>
          <w:szCs w:val="21"/>
          <w:highlight w:val="yellow"/>
        </w:rPr>
        <w:t>%</w:t>
      </w:r>
    </w:p>
    <w:p w:rsidR="00FE6A86" w:rsidRPr="00EC446D" w:rsidRDefault="00FE6A86" w:rsidP="00311730">
      <w:pPr>
        <w:adjustRightInd w:val="0"/>
        <w:snapToGrid w:val="0"/>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客户预期最高年化收益率根据当前可投资</w:t>
      </w:r>
      <w:r w:rsidR="0005710F">
        <w:rPr>
          <w:rFonts w:ascii="宋体" w:eastAsia="宋体" w:hAnsi="宋体" w:hint="eastAsia"/>
          <w:sz w:val="21"/>
          <w:szCs w:val="21"/>
        </w:rPr>
        <w:t>资产</w:t>
      </w:r>
      <w:r>
        <w:rPr>
          <w:rFonts w:ascii="宋体" w:eastAsia="宋体" w:hAnsi="宋体" w:hint="eastAsia"/>
          <w:sz w:val="21"/>
          <w:szCs w:val="21"/>
        </w:rPr>
        <w:t>的预期</w:t>
      </w:r>
      <w:r w:rsidR="0005710F">
        <w:rPr>
          <w:rFonts w:ascii="宋体" w:eastAsia="宋体" w:hAnsi="宋体" w:hint="eastAsia"/>
          <w:sz w:val="21"/>
          <w:szCs w:val="21"/>
        </w:rPr>
        <w:t>加权</w:t>
      </w:r>
      <w:r>
        <w:rPr>
          <w:rFonts w:ascii="宋体" w:eastAsia="宋体" w:hAnsi="宋体" w:hint="eastAsia"/>
          <w:sz w:val="21"/>
          <w:szCs w:val="21"/>
        </w:rPr>
        <w:t>投资</w:t>
      </w:r>
      <w:r w:rsidR="0005710F">
        <w:rPr>
          <w:rFonts w:ascii="宋体" w:eastAsia="宋体" w:hAnsi="宋体" w:hint="eastAsia"/>
          <w:sz w:val="21"/>
          <w:szCs w:val="21"/>
        </w:rPr>
        <w:t>收益率扣除银行销售手续费率、</w:t>
      </w:r>
      <w:r w:rsidR="00AE05D9">
        <w:rPr>
          <w:rFonts w:ascii="宋体" w:eastAsia="宋体" w:hAnsi="宋体" w:hint="eastAsia"/>
          <w:snapToGrid w:val="0"/>
          <w:color w:val="000000"/>
          <w:sz w:val="21"/>
          <w:szCs w:val="21"/>
        </w:rPr>
        <w:t>资金保管费率、</w:t>
      </w:r>
      <w:r w:rsidR="0005710F">
        <w:rPr>
          <w:rFonts w:ascii="宋体" w:eastAsia="宋体" w:hAnsi="宋体" w:hint="eastAsia"/>
          <w:sz w:val="21"/>
          <w:szCs w:val="21"/>
        </w:rPr>
        <w:t>资产管理费率后</w:t>
      </w:r>
      <w:r>
        <w:rPr>
          <w:rFonts w:ascii="宋体" w:eastAsia="宋体" w:hAnsi="宋体" w:hint="eastAsia"/>
          <w:sz w:val="21"/>
          <w:szCs w:val="21"/>
        </w:rPr>
        <w:t>测算而得。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r w:rsidRPr="00EC446D">
        <w:rPr>
          <w:rFonts w:ascii="宋体" w:eastAsia="宋体" w:hAnsi="宋体"/>
          <w:snapToGrid w:val="0"/>
          <w:sz w:val="21"/>
          <w:szCs w:val="21"/>
        </w:rPr>
        <w:t>实际年化收益率</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Pr="00EC446D">
        <w:rPr>
          <w:rFonts w:ascii="宋体" w:eastAsia="宋体" w:hAnsi="宋体" w:hint="eastAsia"/>
          <w:snapToGrid w:val="0"/>
          <w:color w:val="000000"/>
          <w:sz w:val="21"/>
          <w:szCs w:val="21"/>
        </w:rPr>
        <w:t>36</w:t>
      </w:r>
      <w:r w:rsidR="00C813E1">
        <w:rPr>
          <w:rFonts w:ascii="宋体" w:eastAsia="宋体" w:hAnsi="宋体" w:hint="eastAsia"/>
          <w:snapToGrid w:val="0"/>
          <w:color w:val="000000"/>
          <w:sz w:val="21"/>
          <w:szCs w:val="21"/>
        </w:rPr>
        <w:t>0</w:t>
      </w:r>
    </w:p>
    <w:p w:rsidR="003E1110" w:rsidRPr="00EC446D" w:rsidRDefault="003E1110" w:rsidP="00571F14">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sidR="00B92E70">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311730" w:rsidRDefault="00F52B98" w:rsidP="00311730">
      <w:pPr>
        <w:adjustRightInd w:val="0"/>
        <w:snapToGrid w:val="0"/>
        <w:ind w:firstLineChars="200" w:firstLine="420"/>
        <w:jc w:val="left"/>
        <w:textAlignment w:val="center"/>
        <w:rPr>
          <w:rFonts w:ascii="宋体" w:eastAsia="宋体" w:hAnsi="宋体"/>
          <w:sz w:val="21"/>
          <w:szCs w:val="21"/>
        </w:rPr>
      </w:pPr>
      <w:r w:rsidRPr="00C42E1A">
        <w:rPr>
          <w:rFonts w:ascii="宋体" w:eastAsia="宋体" w:hAnsi="宋体" w:hint="eastAsia"/>
          <w:snapToGrid w:val="0"/>
          <w:color w:val="000000"/>
          <w:sz w:val="21"/>
          <w:szCs w:val="21"/>
        </w:rPr>
        <w:t>本产品主要投资于市场信用等级较高的债券、货币市场工具、同业资产、符合监管机构要求的信托计划和资产受益权（非股权类、房地产、</w:t>
      </w:r>
      <w:r w:rsidRPr="00C42E1A">
        <w:rPr>
          <w:rFonts w:ascii="宋体" w:eastAsia="宋体" w:hAnsi="宋体"/>
          <w:snapToGrid w:val="0"/>
          <w:color w:val="000000"/>
          <w:sz w:val="21"/>
          <w:szCs w:val="21"/>
        </w:rPr>
        <w:t>PE</w:t>
      </w:r>
      <w:r w:rsidRPr="00C42E1A">
        <w:rPr>
          <w:rFonts w:ascii="宋体" w:eastAsia="宋体" w:hAnsi="宋体" w:hint="eastAsia"/>
          <w:snapToGrid w:val="0"/>
          <w:color w:val="000000"/>
          <w:sz w:val="21"/>
          <w:szCs w:val="21"/>
        </w:rPr>
        <w:t>类、信托受益权类）以及其他资产。根据组合资产的收益，扣除产品的成本，本期理财产品预期最高年化收益率为</w:t>
      </w:r>
      <w:r w:rsidR="00C813E1">
        <w:rPr>
          <w:rFonts w:ascii="宋体" w:eastAsia="宋体" w:hAnsi="宋体" w:hint="eastAsia"/>
          <w:sz w:val="21"/>
          <w:szCs w:val="21"/>
          <w:highlight w:val="yellow"/>
        </w:rPr>
        <w:t>2.20</w:t>
      </w:r>
      <w:r w:rsidR="00EE063E">
        <w:rPr>
          <w:rFonts w:ascii="宋体" w:eastAsia="宋体" w:hAnsi="宋体" w:hint="eastAsia"/>
          <w:sz w:val="21"/>
          <w:szCs w:val="21"/>
          <w:highlight w:val="yellow"/>
        </w:rPr>
        <w:t>%</w:t>
      </w:r>
    </w:p>
    <w:p w:rsidR="00C573B4" w:rsidRPr="00C573B4" w:rsidRDefault="00C573B4" w:rsidP="00311730">
      <w:pPr>
        <w:adjustRightInd w:val="0"/>
        <w:snapToGrid w:val="0"/>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C813E1" w:rsidRPr="00EC446D" w:rsidRDefault="00C813E1" w:rsidP="00C813E1">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情景1．本理财计划成立，投资者持有至到期</w:t>
      </w:r>
      <w:r>
        <w:rPr>
          <w:rFonts w:ascii="宋体" w:eastAsia="宋体" w:hAnsi="宋体" w:cs="Arial" w:hint="eastAsia"/>
          <w:snapToGrid w:val="0"/>
          <w:sz w:val="21"/>
          <w:szCs w:val="21"/>
        </w:rPr>
        <w:t>，且实现最高年化收益率。</w:t>
      </w:r>
    </w:p>
    <w:p w:rsidR="00C813E1" w:rsidRPr="004A49FA" w:rsidRDefault="00C813E1" w:rsidP="00C813E1">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w:t>
      </w:r>
      <w:r>
        <w:rPr>
          <w:rFonts w:ascii="宋体" w:eastAsia="宋体" w:hAnsi="宋体" w:cs="Arial" w:hint="eastAsia"/>
          <w:snapToGrid w:val="0"/>
          <w:sz w:val="21"/>
          <w:szCs w:val="21"/>
        </w:rPr>
        <w:t>4</w:t>
      </w:r>
      <w:r w:rsidRPr="004A49FA">
        <w:rPr>
          <w:rFonts w:ascii="宋体" w:eastAsia="宋体" w:hAnsi="宋体" w:cs="Arial" w:hint="eastAsia"/>
          <w:snapToGrid w:val="0"/>
          <w:sz w:val="21"/>
          <w:szCs w:val="21"/>
        </w:rPr>
        <w:t>00,000元，实际理财产品天数为</w:t>
      </w:r>
      <w:r>
        <w:rPr>
          <w:rFonts w:ascii="宋体" w:eastAsia="宋体" w:hAnsi="宋体" w:cs="Arial" w:hint="eastAsia"/>
          <w:snapToGrid w:val="0"/>
          <w:sz w:val="21"/>
          <w:szCs w:val="21"/>
        </w:rPr>
        <w:t>368</w:t>
      </w:r>
      <w:r w:rsidRPr="004A49FA">
        <w:rPr>
          <w:rFonts w:ascii="宋体" w:eastAsia="宋体" w:hAnsi="宋体" w:cs="Arial" w:hint="eastAsia"/>
          <w:snapToGrid w:val="0"/>
          <w:sz w:val="21"/>
          <w:szCs w:val="21"/>
        </w:rPr>
        <w:t>天，客户预期最高年化收益率为</w:t>
      </w:r>
      <w:r>
        <w:rPr>
          <w:rFonts w:ascii="宋体" w:eastAsia="宋体" w:hAnsi="宋体" w:cs="Arial" w:hint="eastAsia"/>
          <w:snapToGrid w:val="0"/>
          <w:sz w:val="21"/>
          <w:szCs w:val="21"/>
        </w:rPr>
        <w:t>2.20</w:t>
      </w:r>
      <w:r w:rsidRPr="004A49FA">
        <w:rPr>
          <w:rFonts w:ascii="宋体" w:eastAsia="宋体" w:hAnsi="宋体" w:cs="Arial" w:hint="eastAsia"/>
          <w:snapToGrid w:val="0"/>
          <w:sz w:val="21"/>
          <w:szCs w:val="21"/>
        </w:rPr>
        <w:t>%，产品结束时，当期实际年化收益率等于客户预期最高年化收益率，则投资者持有到期理财收益为</w:t>
      </w:r>
      <w:r>
        <w:rPr>
          <w:rFonts w:ascii="宋体" w:eastAsia="宋体" w:hAnsi="宋体" w:cs="Arial" w:hint="eastAsia"/>
          <w:snapToGrid w:val="0"/>
          <w:sz w:val="21"/>
          <w:szCs w:val="21"/>
        </w:rPr>
        <w:t>4</w:t>
      </w:r>
      <w:r w:rsidRPr="004A49FA">
        <w:rPr>
          <w:rFonts w:ascii="宋体" w:eastAsia="宋体" w:hAnsi="宋体" w:cs="Arial" w:hint="eastAsia"/>
          <w:snapToGrid w:val="0"/>
          <w:sz w:val="21"/>
          <w:szCs w:val="21"/>
        </w:rPr>
        <w:t>0</w:t>
      </w:r>
      <w:r>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,000×</w:t>
      </w:r>
      <w:r>
        <w:rPr>
          <w:rFonts w:ascii="宋体" w:eastAsia="宋体" w:hAnsi="宋体" w:cs="Arial" w:hint="eastAsia"/>
          <w:snapToGrid w:val="0"/>
          <w:sz w:val="21"/>
          <w:szCs w:val="21"/>
        </w:rPr>
        <w:t>2.20</w:t>
      </w:r>
      <w:r w:rsidRPr="004A49FA">
        <w:rPr>
          <w:rFonts w:ascii="宋体" w:eastAsia="宋体" w:hAnsi="宋体" w:cs="Arial" w:hint="eastAsia"/>
          <w:snapToGrid w:val="0"/>
          <w:sz w:val="21"/>
          <w:szCs w:val="21"/>
        </w:rPr>
        <w:t>%×</w:t>
      </w:r>
      <w:r>
        <w:rPr>
          <w:rFonts w:ascii="宋体" w:eastAsia="宋体" w:hAnsi="宋体" w:cs="Arial" w:hint="eastAsia"/>
          <w:snapToGrid w:val="0"/>
          <w:sz w:val="21"/>
          <w:szCs w:val="21"/>
        </w:rPr>
        <w:t>368</w:t>
      </w:r>
      <w:r w:rsidRPr="004A49FA">
        <w:rPr>
          <w:rFonts w:ascii="宋体" w:eastAsia="宋体" w:hAnsi="宋体" w:cs="Arial" w:hint="eastAsia"/>
          <w:snapToGrid w:val="0"/>
          <w:sz w:val="21"/>
          <w:szCs w:val="21"/>
        </w:rPr>
        <w:t>/36</w:t>
      </w:r>
      <w:r>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w:t>
      </w:r>
      <w:r>
        <w:rPr>
          <w:rFonts w:ascii="宋体" w:eastAsia="宋体" w:hAnsi="宋体" w:cs="Arial" w:hint="eastAsia"/>
          <w:snapToGrid w:val="0"/>
          <w:sz w:val="21"/>
          <w:szCs w:val="21"/>
        </w:rPr>
        <w:t>8,995.56</w:t>
      </w:r>
      <w:r w:rsidRPr="004A49FA">
        <w:rPr>
          <w:rFonts w:ascii="宋体" w:eastAsia="宋体" w:hAnsi="宋体" w:cs="Arial" w:hint="eastAsia"/>
          <w:snapToGrid w:val="0"/>
          <w:sz w:val="21"/>
          <w:szCs w:val="21"/>
        </w:rPr>
        <w:t>元</w:t>
      </w:r>
    </w:p>
    <w:p w:rsidR="00C813E1" w:rsidRDefault="00C813E1" w:rsidP="00C813E1">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情景2．</w:t>
      </w:r>
      <w:r>
        <w:rPr>
          <w:rFonts w:ascii="宋体" w:eastAsia="宋体" w:hAnsi="宋体" w:hint="eastAsia"/>
          <w:snapToGrid w:val="0"/>
          <w:color w:val="000000"/>
          <w:sz w:val="21"/>
          <w:szCs w:val="21"/>
        </w:rPr>
        <w:t>本理财计划成立，投资者持有至到期，但未实现最高年化收益率。</w:t>
      </w:r>
    </w:p>
    <w:p w:rsidR="00C813E1" w:rsidRDefault="00C813E1" w:rsidP="00C813E1">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w:t>
      </w:r>
      <w:r>
        <w:rPr>
          <w:rFonts w:ascii="宋体" w:eastAsia="宋体" w:hAnsi="宋体" w:cs="Arial" w:hint="eastAsia"/>
          <w:snapToGrid w:val="0"/>
          <w:sz w:val="21"/>
          <w:szCs w:val="21"/>
        </w:rPr>
        <w:t>4</w:t>
      </w:r>
      <w:r w:rsidRPr="004A49FA">
        <w:rPr>
          <w:rFonts w:ascii="宋体" w:eastAsia="宋体" w:hAnsi="宋体" w:cs="Arial" w:hint="eastAsia"/>
          <w:snapToGrid w:val="0"/>
          <w:sz w:val="21"/>
          <w:szCs w:val="21"/>
        </w:rPr>
        <w:t>00,000元，</w:t>
      </w:r>
      <w:r>
        <w:rPr>
          <w:rFonts w:ascii="宋体" w:eastAsia="宋体" w:hAnsi="宋体" w:cs="Arial" w:hint="eastAsia"/>
          <w:snapToGrid w:val="0"/>
          <w:sz w:val="21"/>
          <w:szCs w:val="21"/>
        </w:rPr>
        <w:t>若</w:t>
      </w:r>
      <w:r w:rsidRPr="004A49FA">
        <w:rPr>
          <w:rFonts w:ascii="宋体" w:eastAsia="宋体" w:hAnsi="宋体" w:cs="Arial" w:hint="eastAsia"/>
          <w:snapToGrid w:val="0"/>
          <w:sz w:val="21"/>
          <w:szCs w:val="21"/>
        </w:rPr>
        <w:t>当期实际年化收益率为0.</w:t>
      </w:r>
      <w:r>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%。则投资者持有到期理财收益率为</w:t>
      </w:r>
      <w:r>
        <w:rPr>
          <w:rFonts w:ascii="宋体" w:eastAsia="宋体" w:hAnsi="宋体" w:cs="Arial" w:hint="eastAsia"/>
          <w:snapToGrid w:val="0"/>
          <w:sz w:val="21"/>
          <w:szCs w:val="21"/>
        </w:rPr>
        <w:t>4</w:t>
      </w:r>
      <w:r w:rsidRPr="004A49FA">
        <w:rPr>
          <w:rFonts w:ascii="宋体" w:eastAsia="宋体" w:hAnsi="宋体" w:cs="Arial" w:hint="eastAsia"/>
          <w:snapToGrid w:val="0"/>
          <w:sz w:val="21"/>
          <w:szCs w:val="21"/>
        </w:rPr>
        <w:t>00,000×0.</w:t>
      </w:r>
      <w:r>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w:t>
      </w:r>
      <w:r>
        <w:rPr>
          <w:rFonts w:ascii="宋体" w:eastAsia="宋体" w:hAnsi="宋体" w:cs="Arial" w:hint="eastAsia"/>
          <w:snapToGrid w:val="0"/>
          <w:sz w:val="21"/>
          <w:szCs w:val="21"/>
        </w:rPr>
        <w:t>368</w:t>
      </w:r>
      <w:r w:rsidRPr="004A49FA">
        <w:rPr>
          <w:rFonts w:ascii="宋体" w:eastAsia="宋体" w:hAnsi="宋体" w:cs="Arial" w:hint="eastAsia"/>
          <w:snapToGrid w:val="0"/>
          <w:sz w:val="21"/>
          <w:szCs w:val="21"/>
        </w:rPr>
        <w:t>/3</w:t>
      </w:r>
      <w:r>
        <w:rPr>
          <w:rFonts w:ascii="宋体" w:eastAsia="宋体" w:hAnsi="宋体" w:cs="Arial" w:hint="eastAsia"/>
          <w:snapToGrid w:val="0"/>
          <w:sz w:val="21"/>
          <w:szCs w:val="21"/>
        </w:rPr>
        <w:t>60</w:t>
      </w:r>
      <w:r w:rsidRPr="004A49FA">
        <w:rPr>
          <w:rFonts w:ascii="宋体" w:eastAsia="宋体" w:hAnsi="宋体" w:cs="Arial" w:hint="eastAsia"/>
          <w:snapToGrid w:val="0"/>
          <w:sz w:val="21"/>
          <w:szCs w:val="21"/>
        </w:rPr>
        <w:t>=</w:t>
      </w:r>
      <w:r>
        <w:rPr>
          <w:rFonts w:ascii="宋体" w:eastAsia="宋体" w:hAnsi="宋体" w:cs="Arial" w:hint="eastAsia"/>
          <w:snapToGrid w:val="0"/>
          <w:sz w:val="21"/>
          <w:szCs w:val="21"/>
        </w:rPr>
        <w:t>2,657.78</w:t>
      </w:r>
      <w:r w:rsidRPr="004A49FA">
        <w:rPr>
          <w:rFonts w:ascii="宋体" w:eastAsia="宋体" w:hAnsi="宋体" w:cs="Arial" w:hint="eastAsia"/>
          <w:snapToGrid w:val="0"/>
          <w:sz w:val="21"/>
          <w:szCs w:val="21"/>
        </w:rPr>
        <w:t>元。</w:t>
      </w:r>
    </w:p>
    <w:p w:rsidR="003E1110" w:rsidRPr="00EC446D" w:rsidRDefault="003E1110" w:rsidP="00C91F5A">
      <w:pPr>
        <w:adjustRightInd w:val="0"/>
        <w:snapToGrid w:val="0"/>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sidR="00BC7465">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3E1110" w:rsidRDefault="003E1110"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D145F9" w:rsidRPr="00EC446D" w:rsidRDefault="00D145F9" w:rsidP="00311730">
      <w:pPr>
        <w:adjustRightInd w:val="0"/>
        <w:snapToGrid w:val="0"/>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sidR="00A74B7D">
        <w:rPr>
          <w:rFonts w:ascii="宋体" w:eastAsia="宋体" w:hAnsi="宋体" w:hint="eastAsia"/>
          <w:snapToGrid w:val="0"/>
          <w:color w:val="000000"/>
          <w:sz w:val="21"/>
          <w:szCs w:val="21"/>
        </w:rPr>
        <w:t>平安银行</w:t>
      </w:r>
      <w:r w:rsidRPr="00DE44C2">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本金支付：银行到期终止理财或提前终止理财，则</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对投资者归还100%本金，并在到期日、银行到期终止日或提前终止日后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收益支付：银行到期终止理财或提前终止理财，</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3E1110" w:rsidRPr="00EC446D" w:rsidRDefault="003E1110"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7、特别说明</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311730" w:rsidRDefault="003E1110" w:rsidP="00FC7638">
      <w:pPr>
        <w:ind w:firstLineChars="149" w:firstLine="359"/>
        <w:outlineLvl w:val="0"/>
        <w:rPr>
          <w:rFonts w:ascii="宋体" w:eastAsia="宋体" w:hAnsi="宋体"/>
          <w:b/>
          <w:sz w:val="24"/>
          <w:szCs w:val="24"/>
        </w:rPr>
      </w:pPr>
      <w:r w:rsidRPr="00311730">
        <w:rPr>
          <w:rFonts w:ascii="宋体" w:eastAsia="宋体" w:hAnsi="宋体" w:hint="eastAsia"/>
          <w:b/>
          <w:sz w:val="24"/>
          <w:szCs w:val="24"/>
        </w:rPr>
        <w:t>四、风险揭示</w:t>
      </w:r>
    </w:p>
    <w:p w:rsidR="003E1110" w:rsidRPr="003F25A9" w:rsidRDefault="003E1110" w:rsidP="00311730">
      <w:pPr>
        <w:adjustRightInd w:val="0"/>
        <w:snapToGrid w:val="0"/>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lastRenderedPageBreak/>
        <w:t>本理财产品有投资风险，</w:t>
      </w:r>
      <w:r w:rsidR="00AB7B4A">
        <w:rPr>
          <w:rFonts w:ascii="宋体" w:eastAsia="宋体" w:hAnsi="宋体" w:hint="eastAsia"/>
          <w:b/>
          <w:snapToGrid w:val="0"/>
          <w:color w:val="000000"/>
          <w:sz w:val="21"/>
          <w:szCs w:val="21"/>
        </w:rPr>
        <w:t>不保证理财</w:t>
      </w:r>
      <w:r w:rsidR="00BC7465">
        <w:rPr>
          <w:rFonts w:ascii="宋体" w:eastAsia="宋体" w:hAnsi="宋体" w:hint="eastAsia"/>
          <w:b/>
          <w:snapToGrid w:val="0"/>
          <w:color w:val="000000"/>
          <w:sz w:val="21"/>
          <w:szCs w:val="21"/>
        </w:rPr>
        <w:t>本金和</w:t>
      </w:r>
      <w:r w:rsidR="00AB7B4A">
        <w:rPr>
          <w:rFonts w:ascii="宋体" w:eastAsia="宋体" w:hAnsi="宋体" w:hint="eastAsia"/>
          <w:b/>
          <w:snapToGrid w:val="0"/>
          <w:color w:val="000000"/>
          <w:sz w:val="21"/>
          <w:szCs w:val="21"/>
        </w:rPr>
        <w:t>收益</w:t>
      </w:r>
      <w:r w:rsidRPr="00EC446D">
        <w:rPr>
          <w:rFonts w:ascii="宋体" w:eastAsia="宋体" w:hAnsi="宋体"/>
          <w:b/>
          <w:snapToGrid w:val="0"/>
          <w:color w:val="000000"/>
          <w:sz w:val="21"/>
          <w:szCs w:val="21"/>
        </w:rPr>
        <w:t>，投资者应该充分认识投资风险，谨慎投资。</w:t>
      </w:r>
      <w:r w:rsidR="003F25A9">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sidR="003F25A9">
        <w:rPr>
          <w:rFonts w:ascii="宋体" w:eastAsia="宋体" w:hAnsi="宋体" w:hint="eastAsia"/>
          <w:b/>
          <w:snapToGrid w:val="0"/>
          <w:color w:val="000000"/>
          <w:sz w:val="21"/>
          <w:szCs w:val="21"/>
        </w:rPr>
        <w:t>详见</w:t>
      </w:r>
      <w:r w:rsidR="00063B05">
        <w:rPr>
          <w:rFonts w:ascii="宋体" w:eastAsia="宋体" w:hAnsi="宋体" w:hint="eastAsia"/>
          <w:b/>
          <w:snapToGrid w:val="0"/>
          <w:color w:val="000000"/>
          <w:sz w:val="21"/>
          <w:szCs w:val="21"/>
        </w:rPr>
        <w:t>《</w:t>
      </w:r>
      <w:r w:rsidR="004A49FA" w:rsidRPr="004A49FA">
        <w:rPr>
          <w:rFonts w:ascii="宋体" w:eastAsia="宋体" w:hAnsi="宋体" w:hint="eastAsia"/>
          <w:b/>
          <w:bCs/>
          <w:sz w:val="21"/>
          <w:szCs w:val="21"/>
        </w:rPr>
        <w:t>平安财富—和盈资产管理类</w:t>
      </w:r>
      <w:r w:rsidR="00C32335">
        <w:rPr>
          <w:rFonts w:ascii="宋体" w:eastAsia="宋体" w:hAnsi="宋体" w:hint="eastAsia"/>
          <w:b/>
          <w:bCs/>
          <w:sz w:val="21"/>
          <w:szCs w:val="21"/>
        </w:rPr>
        <w:t>201</w:t>
      </w:r>
      <w:r w:rsidR="00825227">
        <w:rPr>
          <w:rFonts w:ascii="宋体" w:eastAsia="宋体" w:hAnsi="宋体" w:hint="eastAsia"/>
          <w:b/>
          <w:bCs/>
          <w:sz w:val="21"/>
          <w:szCs w:val="21"/>
        </w:rPr>
        <w:t>7</w:t>
      </w:r>
      <w:r w:rsidR="00C32335">
        <w:rPr>
          <w:rFonts w:ascii="宋体" w:eastAsia="宋体" w:hAnsi="宋体" w:hint="eastAsia"/>
          <w:b/>
          <w:bCs/>
          <w:sz w:val="21"/>
          <w:szCs w:val="21"/>
        </w:rPr>
        <w:t>年1期美元理财产品（私行专享）</w:t>
      </w:r>
      <w:r w:rsidR="003F25A9" w:rsidRPr="003F25A9">
        <w:rPr>
          <w:rFonts w:ascii="宋体" w:eastAsia="宋体" w:hAnsi="宋体" w:hint="eastAsia"/>
          <w:b/>
          <w:snapToGrid w:val="0"/>
          <w:color w:val="000000"/>
          <w:sz w:val="21"/>
          <w:szCs w:val="21"/>
        </w:rPr>
        <w:t>风险揭示书</w:t>
      </w:r>
      <w:r w:rsidR="003F25A9">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Pr>
          <w:rFonts w:ascii="宋体" w:eastAsia="宋体" w:hAnsi="宋体" w:hint="eastAsia"/>
          <w:b/>
          <w:snapToGrid w:val="0"/>
          <w:color w:val="000000"/>
          <w:sz w:val="21"/>
          <w:szCs w:val="21"/>
        </w:rPr>
        <w:t>。</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五、信息披露</w:t>
      </w:r>
    </w:p>
    <w:p w:rsidR="003F25A9" w:rsidRPr="00DE44C2"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sidR="00A74B7D">
        <w:rPr>
          <w:rFonts w:ascii="宋体" w:eastAsia="宋体" w:hAnsi="宋体" w:hint="eastAsia"/>
          <w:snapToGrid w:val="0"/>
          <w:color w:val="000000"/>
          <w:sz w:val="21"/>
          <w:szCs w:val="21"/>
        </w:rPr>
        <w:t>平安银行</w:t>
      </w:r>
      <w:r w:rsidRPr="001836E7">
        <w:rPr>
          <w:rFonts w:ascii="宋体" w:eastAsia="宋体" w:hAnsi="宋体" w:hint="eastAsia"/>
          <w:snapToGrid w:val="0"/>
          <w:color w:val="000000"/>
          <w:sz w:val="21"/>
          <w:szCs w:val="21"/>
        </w:rPr>
        <w:t>认为适当的方式、地点进</w:t>
      </w:r>
      <w:r w:rsidRPr="00DE44C2">
        <w:rPr>
          <w:rFonts w:ascii="宋体" w:eastAsia="宋体" w:hAnsi="宋体" w:hint="eastAsia"/>
          <w:snapToGrid w:val="0"/>
          <w:color w:val="000000"/>
          <w:sz w:val="21"/>
          <w:szCs w:val="21"/>
        </w:rPr>
        <w:t>行。</w:t>
      </w:r>
      <w:r w:rsidR="001836E7" w:rsidRPr="00DE44C2">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1836E7" w:rsidRDefault="003F25A9" w:rsidP="00311730">
      <w:pPr>
        <w:adjustRightInd w:val="0"/>
        <w:snapToGrid w:val="0"/>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sidR="00A74B7D">
        <w:rPr>
          <w:rFonts w:ascii="宋体" w:eastAsia="宋体" w:hAnsi="宋体" w:hint="eastAsia"/>
          <w:b/>
          <w:snapToGrid w:val="0"/>
          <w:color w:val="000000"/>
          <w:sz w:val="21"/>
          <w:szCs w:val="21"/>
        </w:rPr>
        <w:t>平安银行</w:t>
      </w:r>
      <w:r w:rsidRPr="00DE44C2">
        <w:rPr>
          <w:rFonts w:ascii="宋体" w:eastAsia="宋体" w:hAnsi="宋体" w:hint="eastAsia"/>
          <w:b/>
          <w:snapToGrid w:val="0"/>
          <w:color w:val="000000"/>
          <w:sz w:val="21"/>
          <w:szCs w:val="21"/>
        </w:rPr>
        <w:t>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3E1110" w:rsidRPr="00311730" w:rsidRDefault="003E1110" w:rsidP="00FC7638">
      <w:pPr>
        <w:ind w:firstLineChars="200" w:firstLine="482"/>
        <w:outlineLvl w:val="0"/>
        <w:rPr>
          <w:rFonts w:ascii="宋体" w:eastAsia="宋体" w:hAnsi="宋体"/>
          <w:b/>
          <w:sz w:val="24"/>
          <w:szCs w:val="24"/>
        </w:rPr>
      </w:pPr>
      <w:r w:rsidRPr="00311730">
        <w:rPr>
          <w:rFonts w:ascii="宋体" w:eastAsia="宋体" w:hAnsi="宋体" w:hint="eastAsia"/>
          <w:b/>
          <w:sz w:val="24"/>
          <w:szCs w:val="24"/>
        </w:rPr>
        <w:t>六、其他重要事项说明</w:t>
      </w:r>
    </w:p>
    <w:p w:rsidR="003E1110" w:rsidRPr="00EC446D" w:rsidRDefault="003E1110" w:rsidP="00311730">
      <w:pPr>
        <w:adjustRightInd w:val="0"/>
        <w:snapToGrid w:val="0"/>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七、特别提示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A74B7D">
        <w:rPr>
          <w:rFonts w:ascii="宋体" w:eastAsia="宋体" w:hAnsi="宋体" w:hint="eastAsia"/>
          <w:snapToGrid w:val="0"/>
          <w:color w:val="000000"/>
          <w:sz w:val="21"/>
          <w:szCs w:val="21"/>
        </w:rPr>
        <w:t>平安银行</w:t>
      </w:r>
      <w:r w:rsidR="001836E7" w:rsidRPr="001836E7">
        <w:rPr>
          <w:rFonts w:ascii="宋体" w:eastAsia="宋体" w:hAnsi="宋体" w:hint="eastAsia"/>
          <w:snapToGrid w:val="0"/>
          <w:color w:val="000000"/>
          <w:sz w:val="21"/>
          <w:szCs w:val="21"/>
        </w:rPr>
        <w:t>理财产品合约</w:t>
      </w:r>
      <w:r w:rsidRPr="00EC446D">
        <w:rPr>
          <w:rFonts w:ascii="宋体" w:eastAsia="宋体" w:hAnsi="宋体"/>
          <w:snapToGrid w:val="0"/>
          <w:color w:val="000000"/>
          <w:sz w:val="21"/>
          <w:szCs w:val="21"/>
        </w:rPr>
        <w:t>》不可分割之组成部分</w:t>
      </w:r>
      <w:r w:rsidR="003F25A9">
        <w:rPr>
          <w:rFonts w:ascii="宋体" w:eastAsia="宋体" w:hAnsi="宋体" w:hint="eastAsia"/>
          <w:snapToGrid w:val="0"/>
          <w:color w:val="000000"/>
          <w:sz w:val="21"/>
          <w:szCs w:val="21"/>
        </w:rPr>
        <w:t>，与</w:t>
      </w:r>
      <w:r w:rsidR="003F25A9" w:rsidRPr="00EC446D">
        <w:rPr>
          <w:rFonts w:ascii="宋体" w:eastAsia="宋体" w:hAnsi="宋体"/>
          <w:snapToGrid w:val="0"/>
          <w:color w:val="000000"/>
          <w:sz w:val="21"/>
          <w:szCs w:val="21"/>
        </w:rPr>
        <w:t>《</w:t>
      </w:r>
      <w:r w:rsidR="00A74B7D">
        <w:rPr>
          <w:rFonts w:ascii="宋体" w:eastAsia="宋体" w:hAnsi="宋体" w:hint="eastAsia"/>
          <w:snapToGrid w:val="0"/>
          <w:color w:val="000000"/>
          <w:sz w:val="21"/>
          <w:szCs w:val="21"/>
        </w:rPr>
        <w:t>平安银行</w:t>
      </w:r>
      <w:r w:rsidR="003F25A9" w:rsidRPr="00D36531">
        <w:rPr>
          <w:rFonts w:ascii="宋体" w:eastAsia="宋体" w:hAnsi="宋体" w:hint="eastAsia"/>
          <w:snapToGrid w:val="0"/>
          <w:color w:val="000000"/>
          <w:sz w:val="21"/>
          <w:szCs w:val="21"/>
        </w:rPr>
        <w:t>理财产品</w:t>
      </w:r>
      <w:r w:rsidR="00D145F9">
        <w:rPr>
          <w:rFonts w:ascii="宋体" w:eastAsia="宋体" w:hAnsi="宋体" w:hint="eastAsia"/>
          <w:snapToGrid w:val="0"/>
          <w:color w:val="000000"/>
          <w:sz w:val="21"/>
          <w:szCs w:val="21"/>
        </w:rPr>
        <w:t>合约</w:t>
      </w:r>
      <w:r w:rsidR="003F25A9" w:rsidRPr="00EC446D">
        <w:rPr>
          <w:rFonts w:ascii="宋体" w:eastAsia="宋体" w:hAnsi="宋体"/>
          <w:snapToGrid w:val="0"/>
          <w:color w:val="000000"/>
          <w:sz w:val="21"/>
          <w:szCs w:val="21"/>
        </w:rPr>
        <w:t>》</w:t>
      </w:r>
      <w:r w:rsidR="003F25A9">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1836E7"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sidR="00D2748C">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sidR="00D2748C">
        <w:rPr>
          <w:rFonts w:ascii="宋体" w:eastAsia="宋体" w:hAnsi="宋体" w:hint="eastAsia"/>
          <w:snapToGrid w:val="0"/>
          <w:color w:val="000000"/>
          <w:sz w:val="21"/>
          <w:szCs w:val="21"/>
        </w:rPr>
        <w:t>负责</w:t>
      </w:r>
      <w:r w:rsidR="00D2748C" w:rsidRPr="00EC446D">
        <w:rPr>
          <w:rFonts w:ascii="宋体" w:eastAsia="宋体" w:hAnsi="宋体" w:hint="eastAsia"/>
          <w:snapToGrid w:val="0"/>
          <w:color w:val="000000"/>
          <w:sz w:val="21"/>
          <w:szCs w:val="21"/>
        </w:rPr>
        <w:t>解释。</w:t>
      </w:r>
    </w:p>
    <w:p w:rsidR="003E1110" w:rsidRDefault="001836E7" w:rsidP="00825227">
      <w:pPr>
        <w:adjustRightInd w:val="0"/>
        <w:snapToGrid w:val="0"/>
        <w:ind w:firstLineChars="200" w:firstLine="420"/>
        <w:textAlignment w:val="center"/>
        <w:rPr>
          <w:rFonts w:ascii="宋体" w:eastAsia="宋体" w:hAnsi="宋体"/>
          <w:snapToGrid w:val="0"/>
        </w:rPr>
        <w:sectPr w:rsidR="003E1110" w:rsidSect="003E1110">
          <w:footerReference w:type="even" r:id="rId8"/>
          <w:footerReference w:type="default" r:id="rId9"/>
          <w:pgSz w:w="11906" w:h="16838"/>
          <w:pgMar w:top="1440" w:right="1800" w:bottom="1440" w:left="1800" w:header="851" w:footer="992" w:gutter="0"/>
          <w:pgNumType w:start="1"/>
          <w:cols w:space="425"/>
          <w:docGrid w:type="lines" w:linePitch="312"/>
        </w:sectPr>
      </w:pPr>
      <w:r>
        <w:rPr>
          <w:rFonts w:ascii="宋体" w:eastAsia="宋体" w:hAnsi="宋体" w:hint="eastAsia"/>
          <w:snapToGrid w:val="0"/>
          <w:color w:val="000000"/>
          <w:sz w:val="21"/>
          <w:szCs w:val="21"/>
        </w:rPr>
        <w:t>―――――――――――――――――――――――――――――――――――――</w:t>
      </w:r>
      <w:r w:rsidR="00825227">
        <w:rPr>
          <w:rFonts w:ascii="宋体" w:eastAsia="宋体" w:hAnsi="宋体" w:hint="eastAsia"/>
          <w:snapToGrid w:val="0"/>
        </w:rPr>
        <w:t xml:space="preserve"> </w:t>
      </w:r>
    </w:p>
    <w:p w:rsidR="00BA10DE" w:rsidRPr="00311730" w:rsidRDefault="00BA10DE" w:rsidP="00825227">
      <w:pPr>
        <w:widowControl/>
        <w:snapToGrid w:val="0"/>
        <w:spacing w:before="100" w:beforeAutospacing="1" w:after="100" w:afterAutospacing="1"/>
        <w:ind w:firstLineChars="150" w:firstLine="361"/>
        <w:jc w:val="left"/>
        <w:rPr>
          <w:rFonts w:ascii="宋体" w:eastAsia="楷体_GB2312" w:hAnsi="宋体" w:cs="宋体"/>
          <w:b/>
          <w:bCs/>
          <w:kern w:val="0"/>
          <w:sz w:val="24"/>
          <w:szCs w:val="21"/>
        </w:rPr>
      </w:pPr>
      <w:r w:rsidRPr="00BA10DE">
        <w:rPr>
          <w:rFonts w:eastAsia="楷体_GB2312" w:hAnsi="宋体" w:cs="宋体" w:hint="eastAsia"/>
          <w:b/>
          <w:bCs/>
          <w:kern w:val="0"/>
          <w:sz w:val="24"/>
          <w:szCs w:val="21"/>
        </w:rPr>
        <w:lastRenderedPageBreak/>
        <w:t>本产品投资人已阅读并领取</w:t>
      </w:r>
      <w:r w:rsidR="00063B05">
        <w:rPr>
          <w:rFonts w:ascii="宋体" w:eastAsia="楷体_GB2312" w:hAnsi="宋体" w:cs="宋体" w:hint="eastAsia"/>
          <w:b/>
          <w:bCs/>
          <w:kern w:val="0"/>
          <w:sz w:val="24"/>
          <w:szCs w:val="21"/>
        </w:rPr>
        <w:t>《</w:t>
      </w:r>
      <w:r w:rsidR="00C32335">
        <w:rPr>
          <w:rFonts w:ascii="宋体" w:eastAsia="楷体_GB2312" w:hAnsi="宋体" w:cs="宋体" w:hint="eastAsia"/>
          <w:b/>
          <w:bCs/>
          <w:kern w:val="0"/>
          <w:sz w:val="24"/>
          <w:szCs w:val="21"/>
        </w:rPr>
        <w:t>平安财富—和盈资产管理类</w:t>
      </w:r>
      <w:r w:rsidR="00C32335">
        <w:rPr>
          <w:rFonts w:ascii="宋体" w:eastAsia="楷体_GB2312" w:hAnsi="宋体" w:cs="宋体" w:hint="eastAsia"/>
          <w:b/>
          <w:bCs/>
          <w:kern w:val="0"/>
          <w:sz w:val="24"/>
          <w:szCs w:val="21"/>
        </w:rPr>
        <w:t>201</w:t>
      </w:r>
      <w:r w:rsidR="00825227">
        <w:rPr>
          <w:rFonts w:ascii="宋体" w:eastAsia="楷体_GB2312" w:hAnsi="宋体" w:cs="宋体" w:hint="eastAsia"/>
          <w:b/>
          <w:bCs/>
          <w:kern w:val="0"/>
          <w:sz w:val="24"/>
          <w:szCs w:val="21"/>
        </w:rPr>
        <w:t>7</w:t>
      </w:r>
      <w:r w:rsidR="00C32335">
        <w:rPr>
          <w:rFonts w:ascii="宋体" w:eastAsia="楷体_GB2312" w:hAnsi="宋体" w:cs="宋体" w:hint="eastAsia"/>
          <w:b/>
          <w:bCs/>
          <w:kern w:val="0"/>
          <w:sz w:val="24"/>
          <w:szCs w:val="21"/>
        </w:rPr>
        <w:t>年</w:t>
      </w:r>
      <w:r w:rsidR="00C32335">
        <w:rPr>
          <w:rFonts w:ascii="宋体" w:eastAsia="楷体_GB2312" w:hAnsi="宋体" w:cs="宋体" w:hint="eastAsia"/>
          <w:b/>
          <w:bCs/>
          <w:kern w:val="0"/>
          <w:sz w:val="24"/>
          <w:szCs w:val="21"/>
        </w:rPr>
        <w:t>1</w:t>
      </w:r>
      <w:r w:rsidR="004A49FA">
        <w:rPr>
          <w:rFonts w:ascii="宋体" w:eastAsia="楷体_GB2312" w:hAnsi="宋体" w:cs="宋体" w:hint="eastAsia"/>
          <w:b/>
          <w:bCs/>
          <w:kern w:val="0"/>
          <w:sz w:val="24"/>
          <w:szCs w:val="21"/>
        </w:rPr>
        <w:t>期</w:t>
      </w:r>
      <w:r w:rsidR="00C32335">
        <w:rPr>
          <w:rFonts w:ascii="宋体" w:eastAsia="楷体_GB2312" w:hAnsi="宋体" w:cs="宋体" w:hint="eastAsia"/>
          <w:b/>
          <w:bCs/>
          <w:kern w:val="0"/>
          <w:sz w:val="24"/>
          <w:szCs w:val="21"/>
        </w:rPr>
        <w:t>美元</w:t>
      </w:r>
      <w:r w:rsidR="004A49FA" w:rsidRPr="004A49FA">
        <w:rPr>
          <w:rFonts w:ascii="宋体" w:eastAsia="楷体_GB2312" w:hAnsi="宋体" w:cs="宋体" w:hint="eastAsia"/>
          <w:b/>
          <w:bCs/>
          <w:kern w:val="0"/>
          <w:sz w:val="24"/>
          <w:szCs w:val="21"/>
        </w:rPr>
        <w:t>理财产品</w:t>
      </w:r>
      <w:r w:rsidR="00D26FB6">
        <w:rPr>
          <w:rFonts w:ascii="宋体" w:eastAsia="楷体_GB2312" w:hAnsi="宋体" w:cs="宋体" w:hint="eastAsia"/>
          <w:b/>
          <w:bCs/>
          <w:kern w:val="0"/>
          <w:sz w:val="24"/>
          <w:szCs w:val="21"/>
        </w:rPr>
        <w:t>（私行专享）</w:t>
      </w:r>
      <w:r w:rsidRPr="00BA10DE">
        <w:rPr>
          <w:rFonts w:ascii="宋体" w:eastAsia="楷体_GB2312" w:hAnsi="宋体" w:cs="宋体" w:hint="eastAsia"/>
          <w:b/>
          <w:bCs/>
          <w:kern w:val="0"/>
          <w:sz w:val="24"/>
          <w:szCs w:val="21"/>
        </w:rPr>
        <w:t>说明书</w:t>
      </w:r>
      <w:r w:rsidR="00EA3C9B">
        <w:rPr>
          <w:rFonts w:ascii="宋体" w:eastAsia="楷体_GB2312" w:hAnsi="宋体" w:cs="宋体" w:hint="eastAsia"/>
          <w:b/>
          <w:bCs/>
          <w:kern w:val="0"/>
          <w:sz w:val="24"/>
          <w:szCs w:val="21"/>
        </w:rPr>
        <w:t>》</w:t>
      </w:r>
      <w:r w:rsidRPr="00BA10DE">
        <w:rPr>
          <w:rFonts w:eastAsia="楷体_GB2312" w:hAnsi="宋体" w:cs="宋体" w:hint="eastAsia"/>
          <w:b/>
          <w:bCs/>
          <w:kern w:val="0"/>
          <w:sz w:val="24"/>
          <w:szCs w:val="21"/>
        </w:rPr>
        <w:t>，共</w:t>
      </w:r>
      <w:r w:rsidR="008318C4" w:rsidRPr="00FC7638">
        <w:rPr>
          <w:rFonts w:ascii="宋体" w:eastAsia="楷体_GB2312" w:hAnsi="宋体" w:cs="宋体" w:hint="eastAsia"/>
          <w:b/>
          <w:bCs/>
          <w:kern w:val="0"/>
          <w:sz w:val="24"/>
          <w:szCs w:val="21"/>
          <w:highlight w:val="yellow"/>
        </w:rPr>
        <w:t>4</w:t>
      </w:r>
      <w:r w:rsidRPr="00BA10DE">
        <w:rPr>
          <w:rFonts w:eastAsia="楷体_GB2312" w:hAnsi="宋体" w:cs="宋体" w:hint="eastAsia"/>
          <w:b/>
          <w:bCs/>
          <w:kern w:val="0"/>
          <w:sz w:val="24"/>
          <w:szCs w:val="21"/>
        </w:rPr>
        <w:t>页，充分了解本产品的收益和风险，自愿购买。</w:t>
      </w:r>
    </w:p>
    <w:p w:rsidR="00BA10DE" w:rsidRPr="00571F14" w:rsidRDefault="00BA10DE" w:rsidP="0011232F">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00311730">
        <w:rPr>
          <w:rFonts w:ascii="宋体" w:eastAsia="楷体_GB2312" w:hAnsi="宋体" w:cs="宋体"/>
          <w:b/>
          <w:bCs/>
          <w:kern w:val="0"/>
          <w:sz w:val="24"/>
          <w:szCs w:val="21"/>
        </w:rPr>
        <w:t xml:space="preserve">                         </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3E1" w:rsidRDefault="00C813E1" w:rsidP="004B657F">
      <w:r>
        <w:separator/>
      </w:r>
    </w:p>
  </w:endnote>
  <w:endnote w:type="continuationSeparator" w:id="0">
    <w:p w:rsidR="00C813E1" w:rsidRDefault="00C813E1"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3E1" w:rsidRDefault="00561B27" w:rsidP="00C127F6">
    <w:pPr>
      <w:pStyle w:val="a7"/>
      <w:framePr w:wrap="around" w:vAnchor="text" w:hAnchor="margin" w:xAlign="center" w:y="1"/>
      <w:rPr>
        <w:rStyle w:val="ac"/>
      </w:rPr>
    </w:pPr>
    <w:r>
      <w:rPr>
        <w:rStyle w:val="ac"/>
      </w:rPr>
      <w:fldChar w:fldCharType="begin"/>
    </w:r>
    <w:r w:rsidR="00C813E1">
      <w:rPr>
        <w:rStyle w:val="ac"/>
      </w:rPr>
      <w:instrText xml:space="preserve">PAGE  </w:instrText>
    </w:r>
    <w:r>
      <w:rPr>
        <w:rStyle w:val="ac"/>
      </w:rPr>
      <w:fldChar w:fldCharType="separate"/>
    </w:r>
    <w:r w:rsidR="00C813E1">
      <w:rPr>
        <w:rStyle w:val="ac"/>
        <w:noProof/>
      </w:rPr>
      <w:t>1</w:t>
    </w:r>
    <w:r>
      <w:rPr>
        <w:rStyle w:val="ac"/>
      </w:rPr>
      <w:fldChar w:fldCharType="end"/>
    </w:r>
  </w:p>
  <w:p w:rsidR="00C813E1" w:rsidRDefault="00C813E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3E1" w:rsidRDefault="00561B27" w:rsidP="00C127F6">
    <w:pPr>
      <w:pStyle w:val="a7"/>
      <w:framePr w:wrap="around" w:vAnchor="text" w:hAnchor="margin" w:xAlign="center" w:y="1"/>
      <w:rPr>
        <w:rStyle w:val="ac"/>
      </w:rPr>
    </w:pPr>
    <w:r>
      <w:rPr>
        <w:rStyle w:val="ac"/>
      </w:rPr>
      <w:fldChar w:fldCharType="begin"/>
    </w:r>
    <w:r w:rsidR="00C813E1">
      <w:rPr>
        <w:rStyle w:val="ac"/>
      </w:rPr>
      <w:instrText xml:space="preserve">PAGE  </w:instrText>
    </w:r>
    <w:r>
      <w:rPr>
        <w:rStyle w:val="ac"/>
      </w:rPr>
      <w:fldChar w:fldCharType="separate"/>
    </w:r>
    <w:r w:rsidR="00A5438F">
      <w:rPr>
        <w:rStyle w:val="ac"/>
        <w:noProof/>
      </w:rPr>
      <w:t>4</w:t>
    </w:r>
    <w:r>
      <w:rPr>
        <w:rStyle w:val="ac"/>
      </w:rPr>
      <w:fldChar w:fldCharType="end"/>
    </w:r>
  </w:p>
  <w:p w:rsidR="00C813E1" w:rsidRDefault="00C813E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3E1" w:rsidRDefault="00561B27" w:rsidP="00C127F6">
    <w:pPr>
      <w:pStyle w:val="a7"/>
      <w:framePr w:wrap="around" w:vAnchor="text" w:hAnchor="margin" w:xAlign="center" w:y="1"/>
      <w:rPr>
        <w:rStyle w:val="ac"/>
      </w:rPr>
    </w:pPr>
    <w:r>
      <w:rPr>
        <w:rStyle w:val="ac"/>
      </w:rPr>
      <w:fldChar w:fldCharType="begin"/>
    </w:r>
    <w:r w:rsidR="00C813E1">
      <w:rPr>
        <w:rStyle w:val="ac"/>
      </w:rPr>
      <w:instrText xml:space="preserve">PAGE  </w:instrText>
    </w:r>
    <w:r>
      <w:rPr>
        <w:rStyle w:val="ac"/>
      </w:rPr>
      <w:fldChar w:fldCharType="separate"/>
    </w:r>
    <w:r w:rsidR="00C813E1">
      <w:rPr>
        <w:rStyle w:val="ac"/>
        <w:noProof/>
      </w:rPr>
      <w:t>1</w:t>
    </w:r>
    <w:r>
      <w:rPr>
        <w:rStyle w:val="ac"/>
      </w:rPr>
      <w:fldChar w:fldCharType="end"/>
    </w:r>
  </w:p>
  <w:p w:rsidR="00C813E1" w:rsidRDefault="00C813E1">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3E1" w:rsidRDefault="00561B27" w:rsidP="00C127F6">
    <w:pPr>
      <w:pStyle w:val="a7"/>
      <w:framePr w:wrap="around" w:vAnchor="text" w:hAnchor="margin" w:xAlign="center" w:y="1"/>
      <w:rPr>
        <w:rStyle w:val="ac"/>
      </w:rPr>
    </w:pPr>
    <w:r>
      <w:rPr>
        <w:rStyle w:val="ac"/>
      </w:rPr>
      <w:fldChar w:fldCharType="begin"/>
    </w:r>
    <w:r w:rsidR="00C813E1">
      <w:rPr>
        <w:rStyle w:val="ac"/>
      </w:rPr>
      <w:instrText xml:space="preserve">PAGE  </w:instrText>
    </w:r>
    <w:r>
      <w:rPr>
        <w:rStyle w:val="ac"/>
      </w:rPr>
      <w:fldChar w:fldCharType="separate"/>
    </w:r>
    <w:r w:rsidR="005C6735">
      <w:rPr>
        <w:rStyle w:val="ac"/>
        <w:noProof/>
      </w:rPr>
      <w:t>5</w:t>
    </w:r>
    <w:r>
      <w:rPr>
        <w:rStyle w:val="ac"/>
      </w:rPr>
      <w:fldChar w:fldCharType="end"/>
    </w:r>
  </w:p>
  <w:p w:rsidR="00C813E1" w:rsidRDefault="00C813E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3E1" w:rsidRDefault="00C813E1" w:rsidP="004B657F">
      <w:r>
        <w:separator/>
      </w:r>
    </w:p>
  </w:footnote>
  <w:footnote w:type="continuationSeparator" w:id="0">
    <w:p w:rsidR="00C813E1" w:rsidRDefault="00C813E1"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7"/>
  </w:num>
  <w:num w:numId="3">
    <w:abstractNumId w:val="9"/>
  </w:num>
  <w:num w:numId="4">
    <w:abstractNumId w:val="8"/>
  </w:num>
  <w:num w:numId="5">
    <w:abstractNumId w:val="6"/>
  </w:num>
  <w:num w:numId="6">
    <w:abstractNumId w:val="2"/>
  </w:num>
  <w:num w:numId="7">
    <w:abstractNumId w:val="12"/>
  </w:num>
  <w:num w:numId="8">
    <w:abstractNumId w:val="11"/>
  </w:num>
  <w:num w:numId="9">
    <w:abstractNumId w:val="0"/>
  </w:num>
  <w:num w:numId="10">
    <w:abstractNumId w:val="5"/>
  </w:num>
  <w:num w:numId="11">
    <w:abstractNumId w:val="1"/>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FE7"/>
    <w:rsid w:val="00001B71"/>
    <w:rsid w:val="00001BD3"/>
    <w:rsid w:val="00001CB1"/>
    <w:rsid w:val="000049CD"/>
    <w:rsid w:val="000056FE"/>
    <w:rsid w:val="00006A56"/>
    <w:rsid w:val="00006D2A"/>
    <w:rsid w:val="000071C8"/>
    <w:rsid w:val="000073EA"/>
    <w:rsid w:val="0001224B"/>
    <w:rsid w:val="000143FA"/>
    <w:rsid w:val="00015F2F"/>
    <w:rsid w:val="00017071"/>
    <w:rsid w:val="000178E3"/>
    <w:rsid w:val="000179B9"/>
    <w:rsid w:val="000200D3"/>
    <w:rsid w:val="0002109F"/>
    <w:rsid w:val="00021B35"/>
    <w:rsid w:val="00022549"/>
    <w:rsid w:val="00026581"/>
    <w:rsid w:val="0002668C"/>
    <w:rsid w:val="00032B56"/>
    <w:rsid w:val="0003445B"/>
    <w:rsid w:val="00036419"/>
    <w:rsid w:val="000375D9"/>
    <w:rsid w:val="000403EF"/>
    <w:rsid w:val="00041633"/>
    <w:rsid w:val="0004278E"/>
    <w:rsid w:val="00044439"/>
    <w:rsid w:val="0004558B"/>
    <w:rsid w:val="00045894"/>
    <w:rsid w:val="0005035A"/>
    <w:rsid w:val="0005141F"/>
    <w:rsid w:val="000536A5"/>
    <w:rsid w:val="00055E7F"/>
    <w:rsid w:val="0005602B"/>
    <w:rsid w:val="000570CE"/>
    <w:rsid w:val="0005710F"/>
    <w:rsid w:val="000609C4"/>
    <w:rsid w:val="00060A12"/>
    <w:rsid w:val="0006214F"/>
    <w:rsid w:val="000638DC"/>
    <w:rsid w:val="00063B05"/>
    <w:rsid w:val="00063B71"/>
    <w:rsid w:val="000645EF"/>
    <w:rsid w:val="00064BAF"/>
    <w:rsid w:val="00064CDF"/>
    <w:rsid w:val="00065A0E"/>
    <w:rsid w:val="00067CF7"/>
    <w:rsid w:val="00071CE7"/>
    <w:rsid w:val="000736CE"/>
    <w:rsid w:val="00073D13"/>
    <w:rsid w:val="00074183"/>
    <w:rsid w:val="0007421B"/>
    <w:rsid w:val="000751B5"/>
    <w:rsid w:val="00075AED"/>
    <w:rsid w:val="00076B5A"/>
    <w:rsid w:val="00077A62"/>
    <w:rsid w:val="00080B2C"/>
    <w:rsid w:val="0008138C"/>
    <w:rsid w:val="00082515"/>
    <w:rsid w:val="00084D49"/>
    <w:rsid w:val="00086724"/>
    <w:rsid w:val="00086C4E"/>
    <w:rsid w:val="00090474"/>
    <w:rsid w:val="00091753"/>
    <w:rsid w:val="00094F08"/>
    <w:rsid w:val="00094FA4"/>
    <w:rsid w:val="000952DA"/>
    <w:rsid w:val="00095BC3"/>
    <w:rsid w:val="00096806"/>
    <w:rsid w:val="00097308"/>
    <w:rsid w:val="00097475"/>
    <w:rsid w:val="000A105B"/>
    <w:rsid w:val="000A17AD"/>
    <w:rsid w:val="000A2C09"/>
    <w:rsid w:val="000A4C90"/>
    <w:rsid w:val="000A567B"/>
    <w:rsid w:val="000A672C"/>
    <w:rsid w:val="000A6FED"/>
    <w:rsid w:val="000A760F"/>
    <w:rsid w:val="000A7E41"/>
    <w:rsid w:val="000B1DA4"/>
    <w:rsid w:val="000B2590"/>
    <w:rsid w:val="000B3F8B"/>
    <w:rsid w:val="000B3FC0"/>
    <w:rsid w:val="000B64BC"/>
    <w:rsid w:val="000B7FDB"/>
    <w:rsid w:val="000C07EB"/>
    <w:rsid w:val="000C0B9F"/>
    <w:rsid w:val="000C2B66"/>
    <w:rsid w:val="000C65B4"/>
    <w:rsid w:val="000C70D2"/>
    <w:rsid w:val="000C7E5C"/>
    <w:rsid w:val="000D1B61"/>
    <w:rsid w:val="000D2A64"/>
    <w:rsid w:val="000D4B99"/>
    <w:rsid w:val="000D7F02"/>
    <w:rsid w:val="000E04C2"/>
    <w:rsid w:val="000E2F68"/>
    <w:rsid w:val="000E4BC1"/>
    <w:rsid w:val="000E60F4"/>
    <w:rsid w:val="000E6174"/>
    <w:rsid w:val="000E62BD"/>
    <w:rsid w:val="000E7694"/>
    <w:rsid w:val="000F1006"/>
    <w:rsid w:val="000F23D4"/>
    <w:rsid w:val="000F5E78"/>
    <w:rsid w:val="000F60F2"/>
    <w:rsid w:val="000F622C"/>
    <w:rsid w:val="001009FC"/>
    <w:rsid w:val="001010BF"/>
    <w:rsid w:val="00101144"/>
    <w:rsid w:val="001056E3"/>
    <w:rsid w:val="00105CD5"/>
    <w:rsid w:val="00105FEA"/>
    <w:rsid w:val="0010635C"/>
    <w:rsid w:val="00106549"/>
    <w:rsid w:val="001069A7"/>
    <w:rsid w:val="001111E6"/>
    <w:rsid w:val="0011163A"/>
    <w:rsid w:val="0011232F"/>
    <w:rsid w:val="00114215"/>
    <w:rsid w:val="001152D4"/>
    <w:rsid w:val="00115692"/>
    <w:rsid w:val="00115ECA"/>
    <w:rsid w:val="00117974"/>
    <w:rsid w:val="001204B8"/>
    <w:rsid w:val="00120544"/>
    <w:rsid w:val="001236A6"/>
    <w:rsid w:val="0012536A"/>
    <w:rsid w:val="001266FE"/>
    <w:rsid w:val="001276AA"/>
    <w:rsid w:val="00131454"/>
    <w:rsid w:val="00131544"/>
    <w:rsid w:val="0013215F"/>
    <w:rsid w:val="00134CE9"/>
    <w:rsid w:val="001459CF"/>
    <w:rsid w:val="001477F9"/>
    <w:rsid w:val="001539B8"/>
    <w:rsid w:val="00153D7F"/>
    <w:rsid w:val="00154DF0"/>
    <w:rsid w:val="00157759"/>
    <w:rsid w:val="0015789B"/>
    <w:rsid w:val="0016078F"/>
    <w:rsid w:val="001615B5"/>
    <w:rsid w:val="001636B0"/>
    <w:rsid w:val="00164C10"/>
    <w:rsid w:val="00165D23"/>
    <w:rsid w:val="00171574"/>
    <w:rsid w:val="00171AB8"/>
    <w:rsid w:val="00173610"/>
    <w:rsid w:val="00174805"/>
    <w:rsid w:val="001758D2"/>
    <w:rsid w:val="001767DE"/>
    <w:rsid w:val="00181387"/>
    <w:rsid w:val="00182CAC"/>
    <w:rsid w:val="001836E7"/>
    <w:rsid w:val="001838E4"/>
    <w:rsid w:val="001843CE"/>
    <w:rsid w:val="0018513A"/>
    <w:rsid w:val="00186070"/>
    <w:rsid w:val="001862EE"/>
    <w:rsid w:val="001872A5"/>
    <w:rsid w:val="00191763"/>
    <w:rsid w:val="00192717"/>
    <w:rsid w:val="00193B65"/>
    <w:rsid w:val="001959FA"/>
    <w:rsid w:val="001A0B81"/>
    <w:rsid w:val="001A40E3"/>
    <w:rsid w:val="001A6950"/>
    <w:rsid w:val="001A71AE"/>
    <w:rsid w:val="001B1AFA"/>
    <w:rsid w:val="001B1B1D"/>
    <w:rsid w:val="001B210F"/>
    <w:rsid w:val="001B59E1"/>
    <w:rsid w:val="001B62C6"/>
    <w:rsid w:val="001B6ABE"/>
    <w:rsid w:val="001B719D"/>
    <w:rsid w:val="001B780F"/>
    <w:rsid w:val="001C3064"/>
    <w:rsid w:val="001C49EF"/>
    <w:rsid w:val="001C5650"/>
    <w:rsid w:val="001C7FB4"/>
    <w:rsid w:val="001D2E4B"/>
    <w:rsid w:val="001D3F61"/>
    <w:rsid w:val="001D4DE1"/>
    <w:rsid w:val="001D552E"/>
    <w:rsid w:val="001D5548"/>
    <w:rsid w:val="001D5B03"/>
    <w:rsid w:val="001D708B"/>
    <w:rsid w:val="001D727A"/>
    <w:rsid w:val="001D72E9"/>
    <w:rsid w:val="001E13C6"/>
    <w:rsid w:val="001E25D5"/>
    <w:rsid w:val="001E33E7"/>
    <w:rsid w:val="001E6398"/>
    <w:rsid w:val="001E6D54"/>
    <w:rsid w:val="001E774E"/>
    <w:rsid w:val="001F0222"/>
    <w:rsid w:val="001F04E5"/>
    <w:rsid w:val="001F0B3B"/>
    <w:rsid w:val="001F0EB1"/>
    <w:rsid w:val="001F1448"/>
    <w:rsid w:val="001F2C01"/>
    <w:rsid w:val="001F4A33"/>
    <w:rsid w:val="001F5206"/>
    <w:rsid w:val="001F5458"/>
    <w:rsid w:val="0020540F"/>
    <w:rsid w:val="00206038"/>
    <w:rsid w:val="0020798C"/>
    <w:rsid w:val="0021069C"/>
    <w:rsid w:val="00211B89"/>
    <w:rsid w:val="002135DF"/>
    <w:rsid w:val="002209CD"/>
    <w:rsid w:val="00220A63"/>
    <w:rsid w:val="00221363"/>
    <w:rsid w:val="002255E6"/>
    <w:rsid w:val="002256AE"/>
    <w:rsid w:val="0023000E"/>
    <w:rsid w:val="00230AEE"/>
    <w:rsid w:val="00231932"/>
    <w:rsid w:val="00232BF4"/>
    <w:rsid w:val="00233728"/>
    <w:rsid w:val="0023497C"/>
    <w:rsid w:val="0023609C"/>
    <w:rsid w:val="002418E6"/>
    <w:rsid w:val="00241AA7"/>
    <w:rsid w:val="00242778"/>
    <w:rsid w:val="00244EDD"/>
    <w:rsid w:val="002450E5"/>
    <w:rsid w:val="00245762"/>
    <w:rsid w:val="00245F80"/>
    <w:rsid w:val="00247884"/>
    <w:rsid w:val="002506AA"/>
    <w:rsid w:val="002521D2"/>
    <w:rsid w:val="00252826"/>
    <w:rsid w:val="00253246"/>
    <w:rsid w:val="00255751"/>
    <w:rsid w:val="00256293"/>
    <w:rsid w:val="00257EED"/>
    <w:rsid w:val="002601D7"/>
    <w:rsid w:val="00260EF7"/>
    <w:rsid w:val="00261370"/>
    <w:rsid w:val="0026298B"/>
    <w:rsid w:val="00262A8C"/>
    <w:rsid w:val="0026340D"/>
    <w:rsid w:val="00264FF3"/>
    <w:rsid w:val="00265933"/>
    <w:rsid w:val="00265F25"/>
    <w:rsid w:val="00266901"/>
    <w:rsid w:val="00267DFA"/>
    <w:rsid w:val="00270327"/>
    <w:rsid w:val="00270850"/>
    <w:rsid w:val="00272378"/>
    <w:rsid w:val="00272465"/>
    <w:rsid w:val="00273C71"/>
    <w:rsid w:val="00275EDE"/>
    <w:rsid w:val="00280737"/>
    <w:rsid w:val="002812E8"/>
    <w:rsid w:val="00281E82"/>
    <w:rsid w:val="00283A4B"/>
    <w:rsid w:val="002853B3"/>
    <w:rsid w:val="00286165"/>
    <w:rsid w:val="00287300"/>
    <w:rsid w:val="002876AB"/>
    <w:rsid w:val="00293299"/>
    <w:rsid w:val="00293445"/>
    <w:rsid w:val="00293D91"/>
    <w:rsid w:val="00294880"/>
    <w:rsid w:val="00295A0E"/>
    <w:rsid w:val="002963F9"/>
    <w:rsid w:val="00296E4B"/>
    <w:rsid w:val="002970AC"/>
    <w:rsid w:val="002971C8"/>
    <w:rsid w:val="002A06A2"/>
    <w:rsid w:val="002A0C4C"/>
    <w:rsid w:val="002A3AC3"/>
    <w:rsid w:val="002A7A65"/>
    <w:rsid w:val="002B03B9"/>
    <w:rsid w:val="002B0766"/>
    <w:rsid w:val="002B195C"/>
    <w:rsid w:val="002B73CE"/>
    <w:rsid w:val="002C022A"/>
    <w:rsid w:val="002C0CA5"/>
    <w:rsid w:val="002C2FFF"/>
    <w:rsid w:val="002C341B"/>
    <w:rsid w:val="002C355F"/>
    <w:rsid w:val="002C47C1"/>
    <w:rsid w:val="002C5A5F"/>
    <w:rsid w:val="002D0579"/>
    <w:rsid w:val="002D17BA"/>
    <w:rsid w:val="002D240F"/>
    <w:rsid w:val="002D3817"/>
    <w:rsid w:val="002D4636"/>
    <w:rsid w:val="002D57B5"/>
    <w:rsid w:val="002D5F15"/>
    <w:rsid w:val="002D64C8"/>
    <w:rsid w:val="002E1A27"/>
    <w:rsid w:val="002E26AA"/>
    <w:rsid w:val="002E3BAC"/>
    <w:rsid w:val="002E446A"/>
    <w:rsid w:val="002E4AE3"/>
    <w:rsid w:val="002E76F8"/>
    <w:rsid w:val="002E7CD3"/>
    <w:rsid w:val="002F2008"/>
    <w:rsid w:val="002F43D6"/>
    <w:rsid w:val="002F46F1"/>
    <w:rsid w:val="002F526B"/>
    <w:rsid w:val="002F538A"/>
    <w:rsid w:val="002F54FD"/>
    <w:rsid w:val="00300BCC"/>
    <w:rsid w:val="00302707"/>
    <w:rsid w:val="00302CE8"/>
    <w:rsid w:val="00302E10"/>
    <w:rsid w:val="003030B1"/>
    <w:rsid w:val="00303765"/>
    <w:rsid w:val="00304877"/>
    <w:rsid w:val="00304EE2"/>
    <w:rsid w:val="003063AD"/>
    <w:rsid w:val="00306B1B"/>
    <w:rsid w:val="003079E6"/>
    <w:rsid w:val="00307AC0"/>
    <w:rsid w:val="003112DE"/>
    <w:rsid w:val="00311730"/>
    <w:rsid w:val="003127B6"/>
    <w:rsid w:val="00312F3C"/>
    <w:rsid w:val="00313062"/>
    <w:rsid w:val="00316476"/>
    <w:rsid w:val="00316720"/>
    <w:rsid w:val="00317111"/>
    <w:rsid w:val="00323B9A"/>
    <w:rsid w:val="0032422C"/>
    <w:rsid w:val="00325586"/>
    <w:rsid w:val="003306A1"/>
    <w:rsid w:val="003324FC"/>
    <w:rsid w:val="00334785"/>
    <w:rsid w:val="00334FEE"/>
    <w:rsid w:val="003354C1"/>
    <w:rsid w:val="00336179"/>
    <w:rsid w:val="00337587"/>
    <w:rsid w:val="00337D52"/>
    <w:rsid w:val="00341401"/>
    <w:rsid w:val="0034396A"/>
    <w:rsid w:val="003468A7"/>
    <w:rsid w:val="00346E66"/>
    <w:rsid w:val="0034754E"/>
    <w:rsid w:val="003539FA"/>
    <w:rsid w:val="00353CB5"/>
    <w:rsid w:val="00353ED3"/>
    <w:rsid w:val="0035572A"/>
    <w:rsid w:val="00356918"/>
    <w:rsid w:val="00356BBE"/>
    <w:rsid w:val="003573F6"/>
    <w:rsid w:val="00357DAF"/>
    <w:rsid w:val="00360C8E"/>
    <w:rsid w:val="0036294A"/>
    <w:rsid w:val="00364D5E"/>
    <w:rsid w:val="003657A4"/>
    <w:rsid w:val="0036637F"/>
    <w:rsid w:val="0036703F"/>
    <w:rsid w:val="00367D6D"/>
    <w:rsid w:val="003707BD"/>
    <w:rsid w:val="003714A5"/>
    <w:rsid w:val="00372F94"/>
    <w:rsid w:val="00373971"/>
    <w:rsid w:val="003740B5"/>
    <w:rsid w:val="00375032"/>
    <w:rsid w:val="00381776"/>
    <w:rsid w:val="003821CA"/>
    <w:rsid w:val="0038286E"/>
    <w:rsid w:val="00384992"/>
    <w:rsid w:val="003869DA"/>
    <w:rsid w:val="00387068"/>
    <w:rsid w:val="003912AC"/>
    <w:rsid w:val="00392E31"/>
    <w:rsid w:val="0039422C"/>
    <w:rsid w:val="00395BF3"/>
    <w:rsid w:val="003A2DAE"/>
    <w:rsid w:val="003A3A91"/>
    <w:rsid w:val="003A426F"/>
    <w:rsid w:val="003A4479"/>
    <w:rsid w:val="003A57D6"/>
    <w:rsid w:val="003A59D1"/>
    <w:rsid w:val="003A6501"/>
    <w:rsid w:val="003A7067"/>
    <w:rsid w:val="003A747D"/>
    <w:rsid w:val="003B14CB"/>
    <w:rsid w:val="003B295E"/>
    <w:rsid w:val="003B5703"/>
    <w:rsid w:val="003B58DF"/>
    <w:rsid w:val="003B5EC7"/>
    <w:rsid w:val="003B7484"/>
    <w:rsid w:val="003B7D83"/>
    <w:rsid w:val="003C0960"/>
    <w:rsid w:val="003C3945"/>
    <w:rsid w:val="003C5514"/>
    <w:rsid w:val="003C5D83"/>
    <w:rsid w:val="003C6191"/>
    <w:rsid w:val="003C79F5"/>
    <w:rsid w:val="003D0A73"/>
    <w:rsid w:val="003D0DE1"/>
    <w:rsid w:val="003D2967"/>
    <w:rsid w:val="003D60C8"/>
    <w:rsid w:val="003D6342"/>
    <w:rsid w:val="003D6E56"/>
    <w:rsid w:val="003D75DE"/>
    <w:rsid w:val="003E0847"/>
    <w:rsid w:val="003E1110"/>
    <w:rsid w:val="003E36D2"/>
    <w:rsid w:val="003E4A0A"/>
    <w:rsid w:val="003E63F0"/>
    <w:rsid w:val="003E7D4C"/>
    <w:rsid w:val="003F0BF4"/>
    <w:rsid w:val="003F25A9"/>
    <w:rsid w:val="003F3519"/>
    <w:rsid w:val="003F412E"/>
    <w:rsid w:val="003F61D2"/>
    <w:rsid w:val="003F6B36"/>
    <w:rsid w:val="003F7466"/>
    <w:rsid w:val="003F7E28"/>
    <w:rsid w:val="00401203"/>
    <w:rsid w:val="00401694"/>
    <w:rsid w:val="004033A4"/>
    <w:rsid w:val="00403813"/>
    <w:rsid w:val="0040406F"/>
    <w:rsid w:val="00404146"/>
    <w:rsid w:val="00404370"/>
    <w:rsid w:val="00404CC8"/>
    <w:rsid w:val="0040509A"/>
    <w:rsid w:val="004054FC"/>
    <w:rsid w:val="0040699D"/>
    <w:rsid w:val="00407017"/>
    <w:rsid w:val="00413139"/>
    <w:rsid w:val="00415EE5"/>
    <w:rsid w:val="00416460"/>
    <w:rsid w:val="00416DA8"/>
    <w:rsid w:val="004179CC"/>
    <w:rsid w:val="004212F9"/>
    <w:rsid w:val="0042151C"/>
    <w:rsid w:val="00422899"/>
    <w:rsid w:val="00425035"/>
    <w:rsid w:val="00426B01"/>
    <w:rsid w:val="00426B9E"/>
    <w:rsid w:val="0042736B"/>
    <w:rsid w:val="00427FA2"/>
    <w:rsid w:val="00431973"/>
    <w:rsid w:val="00431C23"/>
    <w:rsid w:val="004322A4"/>
    <w:rsid w:val="00432A6C"/>
    <w:rsid w:val="00433577"/>
    <w:rsid w:val="004335A7"/>
    <w:rsid w:val="00436762"/>
    <w:rsid w:val="00440378"/>
    <w:rsid w:val="004414C4"/>
    <w:rsid w:val="0044234C"/>
    <w:rsid w:val="00442F0A"/>
    <w:rsid w:val="0044361B"/>
    <w:rsid w:val="00444676"/>
    <w:rsid w:val="0044557C"/>
    <w:rsid w:val="004478F2"/>
    <w:rsid w:val="00450366"/>
    <w:rsid w:val="004514AA"/>
    <w:rsid w:val="00451D3B"/>
    <w:rsid w:val="00451EE6"/>
    <w:rsid w:val="0045444F"/>
    <w:rsid w:val="00455379"/>
    <w:rsid w:val="00456F39"/>
    <w:rsid w:val="004601FB"/>
    <w:rsid w:val="00460674"/>
    <w:rsid w:val="00461783"/>
    <w:rsid w:val="00462C72"/>
    <w:rsid w:val="0046339A"/>
    <w:rsid w:val="00467257"/>
    <w:rsid w:val="004677D0"/>
    <w:rsid w:val="0047076F"/>
    <w:rsid w:val="00470CB9"/>
    <w:rsid w:val="00471BBD"/>
    <w:rsid w:val="004723E3"/>
    <w:rsid w:val="004761EC"/>
    <w:rsid w:val="00476F4D"/>
    <w:rsid w:val="00477550"/>
    <w:rsid w:val="00481223"/>
    <w:rsid w:val="00481633"/>
    <w:rsid w:val="00481F61"/>
    <w:rsid w:val="00482E56"/>
    <w:rsid w:val="004832ED"/>
    <w:rsid w:val="00485CCA"/>
    <w:rsid w:val="004869D0"/>
    <w:rsid w:val="00486C7E"/>
    <w:rsid w:val="00492E02"/>
    <w:rsid w:val="00493AE2"/>
    <w:rsid w:val="00494C7C"/>
    <w:rsid w:val="00496A2C"/>
    <w:rsid w:val="004971BC"/>
    <w:rsid w:val="0049786E"/>
    <w:rsid w:val="004A3A4F"/>
    <w:rsid w:val="004A3B0E"/>
    <w:rsid w:val="004A49FA"/>
    <w:rsid w:val="004A4F81"/>
    <w:rsid w:val="004A59F0"/>
    <w:rsid w:val="004A66F3"/>
    <w:rsid w:val="004A75C3"/>
    <w:rsid w:val="004A7753"/>
    <w:rsid w:val="004A7BA9"/>
    <w:rsid w:val="004B06A9"/>
    <w:rsid w:val="004B110D"/>
    <w:rsid w:val="004B3FCB"/>
    <w:rsid w:val="004B5191"/>
    <w:rsid w:val="004B657F"/>
    <w:rsid w:val="004B6915"/>
    <w:rsid w:val="004B6BD3"/>
    <w:rsid w:val="004B740E"/>
    <w:rsid w:val="004C3041"/>
    <w:rsid w:val="004C37CC"/>
    <w:rsid w:val="004C4D9B"/>
    <w:rsid w:val="004C5482"/>
    <w:rsid w:val="004C61A0"/>
    <w:rsid w:val="004D09F3"/>
    <w:rsid w:val="004D280A"/>
    <w:rsid w:val="004D28D6"/>
    <w:rsid w:val="004D2C96"/>
    <w:rsid w:val="004D39FE"/>
    <w:rsid w:val="004D5A4D"/>
    <w:rsid w:val="004D5F0B"/>
    <w:rsid w:val="004D6AB5"/>
    <w:rsid w:val="004D7E63"/>
    <w:rsid w:val="004E03EA"/>
    <w:rsid w:val="004E0897"/>
    <w:rsid w:val="004E0EDD"/>
    <w:rsid w:val="004E259B"/>
    <w:rsid w:val="004E2944"/>
    <w:rsid w:val="004E2F86"/>
    <w:rsid w:val="004E5241"/>
    <w:rsid w:val="004E72DE"/>
    <w:rsid w:val="004F1642"/>
    <w:rsid w:val="004F3FA8"/>
    <w:rsid w:val="004F4938"/>
    <w:rsid w:val="005018AA"/>
    <w:rsid w:val="00501DEB"/>
    <w:rsid w:val="00501F2F"/>
    <w:rsid w:val="00502674"/>
    <w:rsid w:val="00504F2E"/>
    <w:rsid w:val="0051227B"/>
    <w:rsid w:val="005167EC"/>
    <w:rsid w:val="00517FAE"/>
    <w:rsid w:val="00520257"/>
    <w:rsid w:val="005203D8"/>
    <w:rsid w:val="005223BD"/>
    <w:rsid w:val="005241B4"/>
    <w:rsid w:val="005245C0"/>
    <w:rsid w:val="00524C1B"/>
    <w:rsid w:val="0052503D"/>
    <w:rsid w:val="00527A29"/>
    <w:rsid w:val="00531245"/>
    <w:rsid w:val="005329AC"/>
    <w:rsid w:val="00537873"/>
    <w:rsid w:val="00540BA3"/>
    <w:rsid w:val="00540EA6"/>
    <w:rsid w:val="00542CD4"/>
    <w:rsid w:val="005461AD"/>
    <w:rsid w:val="00546563"/>
    <w:rsid w:val="00546AEF"/>
    <w:rsid w:val="00547248"/>
    <w:rsid w:val="005474D9"/>
    <w:rsid w:val="00551AD1"/>
    <w:rsid w:val="00551DE2"/>
    <w:rsid w:val="0055244E"/>
    <w:rsid w:val="00554DCD"/>
    <w:rsid w:val="005561D2"/>
    <w:rsid w:val="00556874"/>
    <w:rsid w:val="00557CA6"/>
    <w:rsid w:val="0056040D"/>
    <w:rsid w:val="00561B27"/>
    <w:rsid w:val="00562B4C"/>
    <w:rsid w:val="00562EA8"/>
    <w:rsid w:val="00563048"/>
    <w:rsid w:val="00563F8B"/>
    <w:rsid w:val="00563FA3"/>
    <w:rsid w:val="005640C7"/>
    <w:rsid w:val="00566FA4"/>
    <w:rsid w:val="00567597"/>
    <w:rsid w:val="00570CD9"/>
    <w:rsid w:val="00571F14"/>
    <w:rsid w:val="0057332B"/>
    <w:rsid w:val="005744AD"/>
    <w:rsid w:val="005750F9"/>
    <w:rsid w:val="0057534F"/>
    <w:rsid w:val="00575586"/>
    <w:rsid w:val="005763CF"/>
    <w:rsid w:val="00576EFD"/>
    <w:rsid w:val="005774D0"/>
    <w:rsid w:val="00577FE6"/>
    <w:rsid w:val="005823AC"/>
    <w:rsid w:val="005856F5"/>
    <w:rsid w:val="005936A9"/>
    <w:rsid w:val="005964F3"/>
    <w:rsid w:val="00597C4A"/>
    <w:rsid w:val="00597CE3"/>
    <w:rsid w:val="005A213C"/>
    <w:rsid w:val="005A22CB"/>
    <w:rsid w:val="005A52EB"/>
    <w:rsid w:val="005A54DF"/>
    <w:rsid w:val="005A6989"/>
    <w:rsid w:val="005B08DB"/>
    <w:rsid w:val="005B3724"/>
    <w:rsid w:val="005B5647"/>
    <w:rsid w:val="005B6B2A"/>
    <w:rsid w:val="005B7CCF"/>
    <w:rsid w:val="005C02F5"/>
    <w:rsid w:val="005C03BC"/>
    <w:rsid w:val="005C0DA9"/>
    <w:rsid w:val="005C1A5C"/>
    <w:rsid w:val="005C54CF"/>
    <w:rsid w:val="005C6735"/>
    <w:rsid w:val="005D0112"/>
    <w:rsid w:val="005D04CB"/>
    <w:rsid w:val="005D421E"/>
    <w:rsid w:val="005D7EE0"/>
    <w:rsid w:val="005D7F61"/>
    <w:rsid w:val="005E0A80"/>
    <w:rsid w:val="005E200D"/>
    <w:rsid w:val="005E2B75"/>
    <w:rsid w:val="005E34CB"/>
    <w:rsid w:val="005E5BB3"/>
    <w:rsid w:val="005E60AE"/>
    <w:rsid w:val="005E7039"/>
    <w:rsid w:val="005F13A6"/>
    <w:rsid w:val="005F724D"/>
    <w:rsid w:val="00600213"/>
    <w:rsid w:val="0060169C"/>
    <w:rsid w:val="00603925"/>
    <w:rsid w:val="00605BF7"/>
    <w:rsid w:val="00605C50"/>
    <w:rsid w:val="00620060"/>
    <w:rsid w:val="006207F3"/>
    <w:rsid w:val="006222D8"/>
    <w:rsid w:val="00626A8D"/>
    <w:rsid w:val="00627B00"/>
    <w:rsid w:val="0063046D"/>
    <w:rsid w:val="0063143F"/>
    <w:rsid w:val="006318D3"/>
    <w:rsid w:val="00632AC2"/>
    <w:rsid w:val="00634503"/>
    <w:rsid w:val="00634712"/>
    <w:rsid w:val="006361EE"/>
    <w:rsid w:val="00636B11"/>
    <w:rsid w:val="006379A4"/>
    <w:rsid w:val="00641317"/>
    <w:rsid w:val="00642306"/>
    <w:rsid w:val="00642CF9"/>
    <w:rsid w:val="00644BC5"/>
    <w:rsid w:val="0064604E"/>
    <w:rsid w:val="006475FA"/>
    <w:rsid w:val="0064784A"/>
    <w:rsid w:val="006510A2"/>
    <w:rsid w:val="00652176"/>
    <w:rsid w:val="006529CF"/>
    <w:rsid w:val="0065333D"/>
    <w:rsid w:val="00653D8F"/>
    <w:rsid w:val="00653F49"/>
    <w:rsid w:val="0065542E"/>
    <w:rsid w:val="00656A82"/>
    <w:rsid w:val="00660557"/>
    <w:rsid w:val="006609EC"/>
    <w:rsid w:val="0066127F"/>
    <w:rsid w:val="006619E3"/>
    <w:rsid w:val="00661E21"/>
    <w:rsid w:val="00663065"/>
    <w:rsid w:val="00664013"/>
    <w:rsid w:val="00664344"/>
    <w:rsid w:val="006661BF"/>
    <w:rsid w:val="00670FEC"/>
    <w:rsid w:val="00671BC0"/>
    <w:rsid w:val="00672698"/>
    <w:rsid w:val="00673856"/>
    <w:rsid w:val="006740D9"/>
    <w:rsid w:val="00674407"/>
    <w:rsid w:val="0067593E"/>
    <w:rsid w:val="00675F87"/>
    <w:rsid w:val="00676BC0"/>
    <w:rsid w:val="006774AF"/>
    <w:rsid w:val="00682586"/>
    <w:rsid w:val="00684214"/>
    <w:rsid w:val="006842F7"/>
    <w:rsid w:val="00685315"/>
    <w:rsid w:val="00690D68"/>
    <w:rsid w:val="00693607"/>
    <w:rsid w:val="006946DC"/>
    <w:rsid w:val="00695D56"/>
    <w:rsid w:val="006A0498"/>
    <w:rsid w:val="006A0C05"/>
    <w:rsid w:val="006A4212"/>
    <w:rsid w:val="006A4E22"/>
    <w:rsid w:val="006A504E"/>
    <w:rsid w:val="006A5657"/>
    <w:rsid w:val="006A5AA9"/>
    <w:rsid w:val="006A5D4F"/>
    <w:rsid w:val="006B1446"/>
    <w:rsid w:val="006B1CD7"/>
    <w:rsid w:val="006B1D56"/>
    <w:rsid w:val="006B3D39"/>
    <w:rsid w:val="006B4338"/>
    <w:rsid w:val="006B46A9"/>
    <w:rsid w:val="006B627F"/>
    <w:rsid w:val="006B703A"/>
    <w:rsid w:val="006B7052"/>
    <w:rsid w:val="006B7786"/>
    <w:rsid w:val="006C0290"/>
    <w:rsid w:val="006C0E57"/>
    <w:rsid w:val="006C10BE"/>
    <w:rsid w:val="006C3F3F"/>
    <w:rsid w:val="006C4553"/>
    <w:rsid w:val="006C52A9"/>
    <w:rsid w:val="006C7256"/>
    <w:rsid w:val="006C7B50"/>
    <w:rsid w:val="006C7B5A"/>
    <w:rsid w:val="006D2348"/>
    <w:rsid w:val="006D6AFE"/>
    <w:rsid w:val="006E19CE"/>
    <w:rsid w:val="006E1BCE"/>
    <w:rsid w:val="006E2A87"/>
    <w:rsid w:val="006E3563"/>
    <w:rsid w:val="006E552F"/>
    <w:rsid w:val="006E554A"/>
    <w:rsid w:val="006E6422"/>
    <w:rsid w:val="006E6EFD"/>
    <w:rsid w:val="006F1F77"/>
    <w:rsid w:val="006F32FD"/>
    <w:rsid w:val="006F35DA"/>
    <w:rsid w:val="006F547C"/>
    <w:rsid w:val="006F59B7"/>
    <w:rsid w:val="006F70AC"/>
    <w:rsid w:val="007060D4"/>
    <w:rsid w:val="00706C1A"/>
    <w:rsid w:val="00714481"/>
    <w:rsid w:val="00715752"/>
    <w:rsid w:val="007207FC"/>
    <w:rsid w:val="00721311"/>
    <w:rsid w:val="007223FA"/>
    <w:rsid w:val="007235B5"/>
    <w:rsid w:val="00724102"/>
    <w:rsid w:val="007249FD"/>
    <w:rsid w:val="00724DC9"/>
    <w:rsid w:val="00727EDF"/>
    <w:rsid w:val="00730F49"/>
    <w:rsid w:val="00730F6B"/>
    <w:rsid w:val="007320A7"/>
    <w:rsid w:val="00732481"/>
    <w:rsid w:val="00732C43"/>
    <w:rsid w:val="00736361"/>
    <w:rsid w:val="00740AE6"/>
    <w:rsid w:val="00742CCA"/>
    <w:rsid w:val="0074408A"/>
    <w:rsid w:val="00745E9C"/>
    <w:rsid w:val="0074726A"/>
    <w:rsid w:val="00747FA3"/>
    <w:rsid w:val="0075042A"/>
    <w:rsid w:val="00750D54"/>
    <w:rsid w:val="00750E7A"/>
    <w:rsid w:val="007530EA"/>
    <w:rsid w:val="0075414F"/>
    <w:rsid w:val="007543DD"/>
    <w:rsid w:val="00762783"/>
    <w:rsid w:val="00762CB7"/>
    <w:rsid w:val="00763E99"/>
    <w:rsid w:val="00764054"/>
    <w:rsid w:val="007653E0"/>
    <w:rsid w:val="007655FD"/>
    <w:rsid w:val="00765A69"/>
    <w:rsid w:val="007666CF"/>
    <w:rsid w:val="00766DB3"/>
    <w:rsid w:val="007712A0"/>
    <w:rsid w:val="007734A5"/>
    <w:rsid w:val="00773669"/>
    <w:rsid w:val="00774D79"/>
    <w:rsid w:val="00775BBE"/>
    <w:rsid w:val="0077687C"/>
    <w:rsid w:val="007817AD"/>
    <w:rsid w:val="007821BE"/>
    <w:rsid w:val="00782E82"/>
    <w:rsid w:val="00783663"/>
    <w:rsid w:val="00783AD8"/>
    <w:rsid w:val="007841D0"/>
    <w:rsid w:val="00785615"/>
    <w:rsid w:val="00785F4A"/>
    <w:rsid w:val="00785FA9"/>
    <w:rsid w:val="00786798"/>
    <w:rsid w:val="00786B51"/>
    <w:rsid w:val="007911E1"/>
    <w:rsid w:val="00791E40"/>
    <w:rsid w:val="0079505A"/>
    <w:rsid w:val="00796907"/>
    <w:rsid w:val="007A209D"/>
    <w:rsid w:val="007A2845"/>
    <w:rsid w:val="007A30ED"/>
    <w:rsid w:val="007A4352"/>
    <w:rsid w:val="007A5681"/>
    <w:rsid w:val="007A5D8D"/>
    <w:rsid w:val="007A6E3E"/>
    <w:rsid w:val="007A7D16"/>
    <w:rsid w:val="007B5DC1"/>
    <w:rsid w:val="007C2AA5"/>
    <w:rsid w:val="007C4A19"/>
    <w:rsid w:val="007C4BF9"/>
    <w:rsid w:val="007C6D41"/>
    <w:rsid w:val="007D058E"/>
    <w:rsid w:val="007D1BBC"/>
    <w:rsid w:val="007D2941"/>
    <w:rsid w:val="007D511E"/>
    <w:rsid w:val="007D6C32"/>
    <w:rsid w:val="007D7DB8"/>
    <w:rsid w:val="007E07C0"/>
    <w:rsid w:val="007E0A0C"/>
    <w:rsid w:val="007E0EB1"/>
    <w:rsid w:val="007E22CF"/>
    <w:rsid w:val="007E23AE"/>
    <w:rsid w:val="007E29F0"/>
    <w:rsid w:val="007E4B92"/>
    <w:rsid w:val="007E54DA"/>
    <w:rsid w:val="007E5897"/>
    <w:rsid w:val="007E6500"/>
    <w:rsid w:val="007E66DD"/>
    <w:rsid w:val="007E6E90"/>
    <w:rsid w:val="007E6EBD"/>
    <w:rsid w:val="007E6FF8"/>
    <w:rsid w:val="007F1BE2"/>
    <w:rsid w:val="007F1FA8"/>
    <w:rsid w:val="007F38BB"/>
    <w:rsid w:val="007F561C"/>
    <w:rsid w:val="00800170"/>
    <w:rsid w:val="00802260"/>
    <w:rsid w:val="00804EB1"/>
    <w:rsid w:val="00806794"/>
    <w:rsid w:val="00807033"/>
    <w:rsid w:val="00811C51"/>
    <w:rsid w:val="008129C2"/>
    <w:rsid w:val="00812F2E"/>
    <w:rsid w:val="008133BC"/>
    <w:rsid w:val="00813566"/>
    <w:rsid w:val="00814E83"/>
    <w:rsid w:val="00814F47"/>
    <w:rsid w:val="00815461"/>
    <w:rsid w:val="00816F69"/>
    <w:rsid w:val="00817A0C"/>
    <w:rsid w:val="0082130A"/>
    <w:rsid w:val="008247CF"/>
    <w:rsid w:val="00825227"/>
    <w:rsid w:val="008253EB"/>
    <w:rsid w:val="00825618"/>
    <w:rsid w:val="00826186"/>
    <w:rsid w:val="00826B31"/>
    <w:rsid w:val="00827E8B"/>
    <w:rsid w:val="008318C4"/>
    <w:rsid w:val="00832FFF"/>
    <w:rsid w:val="008363F9"/>
    <w:rsid w:val="0083675E"/>
    <w:rsid w:val="0083691D"/>
    <w:rsid w:val="008369D9"/>
    <w:rsid w:val="008411A8"/>
    <w:rsid w:val="0084309F"/>
    <w:rsid w:val="00843418"/>
    <w:rsid w:val="008448A9"/>
    <w:rsid w:val="00844EB5"/>
    <w:rsid w:val="0084685E"/>
    <w:rsid w:val="0084705A"/>
    <w:rsid w:val="00850D78"/>
    <w:rsid w:val="00851366"/>
    <w:rsid w:val="0085471E"/>
    <w:rsid w:val="00854E5D"/>
    <w:rsid w:val="00855F31"/>
    <w:rsid w:val="008649C1"/>
    <w:rsid w:val="008652C0"/>
    <w:rsid w:val="00866CC9"/>
    <w:rsid w:val="00867EF7"/>
    <w:rsid w:val="00870530"/>
    <w:rsid w:val="008722A4"/>
    <w:rsid w:val="00873089"/>
    <w:rsid w:val="00873136"/>
    <w:rsid w:val="008736C2"/>
    <w:rsid w:val="00873936"/>
    <w:rsid w:val="00873BB5"/>
    <w:rsid w:val="008753B6"/>
    <w:rsid w:val="0088021E"/>
    <w:rsid w:val="008805CC"/>
    <w:rsid w:val="00880973"/>
    <w:rsid w:val="00881688"/>
    <w:rsid w:val="00881692"/>
    <w:rsid w:val="00883A8F"/>
    <w:rsid w:val="00884304"/>
    <w:rsid w:val="00884ED4"/>
    <w:rsid w:val="00885116"/>
    <w:rsid w:val="00885C6B"/>
    <w:rsid w:val="00886D1B"/>
    <w:rsid w:val="00887B56"/>
    <w:rsid w:val="0089053C"/>
    <w:rsid w:val="008911CC"/>
    <w:rsid w:val="00891BD3"/>
    <w:rsid w:val="00897872"/>
    <w:rsid w:val="008A019E"/>
    <w:rsid w:val="008A2157"/>
    <w:rsid w:val="008A3E4C"/>
    <w:rsid w:val="008A7018"/>
    <w:rsid w:val="008A781A"/>
    <w:rsid w:val="008B191D"/>
    <w:rsid w:val="008B4661"/>
    <w:rsid w:val="008B58CC"/>
    <w:rsid w:val="008B630D"/>
    <w:rsid w:val="008B75D8"/>
    <w:rsid w:val="008C08FE"/>
    <w:rsid w:val="008C1897"/>
    <w:rsid w:val="008C31A4"/>
    <w:rsid w:val="008C3298"/>
    <w:rsid w:val="008C4480"/>
    <w:rsid w:val="008C4F7A"/>
    <w:rsid w:val="008C59DE"/>
    <w:rsid w:val="008C6624"/>
    <w:rsid w:val="008C6BBF"/>
    <w:rsid w:val="008D0EC7"/>
    <w:rsid w:val="008D1351"/>
    <w:rsid w:val="008D1782"/>
    <w:rsid w:val="008D1911"/>
    <w:rsid w:val="008D203D"/>
    <w:rsid w:val="008D57FD"/>
    <w:rsid w:val="008D5F68"/>
    <w:rsid w:val="008D6E11"/>
    <w:rsid w:val="008D6EC2"/>
    <w:rsid w:val="008D741D"/>
    <w:rsid w:val="008D7DE4"/>
    <w:rsid w:val="008E0331"/>
    <w:rsid w:val="008E0C99"/>
    <w:rsid w:val="008E27B6"/>
    <w:rsid w:val="008E28A6"/>
    <w:rsid w:val="008E3233"/>
    <w:rsid w:val="008E442A"/>
    <w:rsid w:val="008E4B2B"/>
    <w:rsid w:val="008E505F"/>
    <w:rsid w:val="008E6866"/>
    <w:rsid w:val="008E714C"/>
    <w:rsid w:val="008E7330"/>
    <w:rsid w:val="008F0A5D"/>
    <w:rsid w:val="008F48BF"/>
    <w:rsid w:val="008F4AAE"/>
    <w:rsid w:val="008F5D0B"/>
    <w:rsid w:val="008F6A81"/>
    <w:rsid w:val="00900C3A"/>
    <w:rsid w:val="00901085"/>
    <w:rsid w:val="00901345"/>
    <w:rsid w:val="00902106"/>
    <w:rsid w:val="00902BEA"/>
    <w:rsid w:val="00903152"/>
    <w:rsid w:val="00906C16"/>
    <w:rsid w:val="00907994"/>
    <w:rsid w:val="00910433"/>
    <w:rsid w:val="009117EF"/>
    <w:rsid w:val="00911D0F"/>
    <w:rsid w:val="00912AAD"/>
    <w:rsid w:val="00913081"/>
    <w:rsid w:val="00913911"/>
    <w:rsid w:val="00914758"/>
    <w:rsid w:val="0091658B"/>
    <w:rsid w:val="00924425"/>
    <w:rsid w:val="00924A41"/>
    <w:rsid w:val="00925997"/>
    <w:rsid w:val="00927061"/>
    <w:rsid w:val="009274CD"/>
    <w:rsid w:val="00931226"/>
    <w:rsid w:val="00932E7E"/>
    <w:rsid w:val="00933F19"/>
    <w:rsid w:val="0093533C"/>
    <w:rsid w:val="009408F6"/>
    <w:rsid w:val="0094090A"/>
    <w:rsid w:val="0094609B"/>
    <w:rsid w:val="00946A2A"/>
    <w:rsid w:val="00947F30"/>
    <w:rsid w:val="009504E1"/>
    <w:rsid w:val="00950D5D"/>
    <w:rsid w:val="0095263A"/>
    <w:rsid w:val="00953F1B"/>
    <w:rsid w:val="00954115"/>
    <w:rsid w:val="00960D75"/>
    <w:rsid w:val="00961A0C"/>
    <w:rsid w:val="00961D2A"/>
    <w:rsid w:val="009631C3"/>
    <w:rsid w:val="009648D4"/>
    <w:rsid w:val="009649F3"/>
    <w:rsid w:val="0096597F"/>
    <w:rsid w:val="009676C9"/>
    <w:rsid w:val="00974C0A"/>
    <w:rsid w:val="00975412"/>
    <w:rsid w:val="00980008"/>
    <w:rsid w:val="00980084"/>
    <w:rsid w:val="009803F1"/>
    <w:rsid w:val="00981AC7"/>
    <w:rsid w:val="00983378"/>
    <w:rsid w:val="0098671C"/>
    <w:rsid w:val="00990138"/>
    <w:rsid w:val="00991B1D"/>
    <w:rsid w:val="0099765C"/>
    <w:rsid w:val="009977A5"/>
    <w:rsid w:val="009A07E8"/>
    <w:rsid w:val="009A215E"/>
    <w:rsid w:val="009A2F35"/>
    <w:rsid w:val="009A3195"/>
    <w:rsid w:val="009A33E9"/>
    <w:rsid w:val="009A35A6"/>
    <w:rsid w:val="009A4537"/>
    <w:rsid w:val="009A4C24"/>
    <w:rsid w:val="009A595B"/>
    <w:rsid w:val="009A5977"/>
    <w:rsid w:val="009A6825"/>
    <w:rsid w:val="009A7D69"/>
    <w:rsid w:val="009B1350"/>
    <w:rsid w:val="009B193A"/>
    <w:rsid w:val="009B1A5A"/>
    <w:rsid w:val="009B1AF4"/>
    <w:rsid w:val="009B1DCC"/>
    <w:rsid w:val="009B1E2F"/>
    <w:rsid w:val="009B26F1"/>
    <w:rsid w:val="009B3583"/>
    <w:rsid w:val="009B56E6"/>
    <w:rsid w:val="009C0EA7"/>
    <w:rsid w:val="009C0EF0"/>
    <w:rsid w:val="009C474D"/>
    <w:rsid w:val="009C500B"/>
    <w:rsid w:val="009C59C0"/>
    <w:rsid w:val="009C713A"/>
    <w:rsid w:val="009D0082"/>
    <w:rsid w:val="009D0ACF"/>
    <w:rsid w:val="009D109F"/>
    <w:rsid w:val="009D58A1"/>
    <w:rsid w:val="009D5EA7"/>
    <w:rsid w:val="009E58F8"/>
    <w:rsid w:val="009E6124"/>
    <w:rsid w:val="009E6389"/>
    <w:rsid w:val="009F3ED4"/>
    <w:rsid w:val="009F651B"/>
    <w:rsid w:val="009F72BE"/>
    <w:rsid w:val="009F7BD3"/>
    <w:rsid w:val="00A008DE"/>
    <w:rsid w:val="00A0223D"/>
    <w:rsid w:val="00A0240D"/>
    <w:rsid w:val="00A03913"/>
    <w:rsid w:val="00A03EBF"/>
    <w:rsid w:val="00A04279"/>
    <w:rsid w:val="00A069D4"/>
    <w:rsid w:val="00A06FBF"/>
    <w:rsid w:val="00A11010"/>
    <w:rsid w:val="00A11A9A"/>
    <w:rsid w:val="00A11C54"/>
    <w:rsid w:val="00A1229B"/>
    <w:rsid w:val="00A15B6E"/>
    <w:rsid w:val="00A164BB"/>
    <w:rsid w:val="00A16BC4"/>
    <w:rsid w:val="00A20BCE"/>
    <w:rsid w:val="00A21530"/>
    <w:rsid w:val="00A22038"/>
    <w:rsid w:val="00A22909"/>
    <w:rsid w:val="00A23AF1"/>
    <w:rsid w:val="00A23BED"/>
    <w:rsid w:val="00A23D42"/>
    <w:rsid w:val="00A244B8"/>
    <w:rsid w:val="00A255F4"/>
    <w:rsid w:val="00A30600"/>
    <w:rsid w:val="00A322B6"/>
    <w:rsid w:val="00A33011"/>
    <w:rsid w:val="00A341A3"/>
    <w:rsid w:val="00A36509"/>
    <w:rsid w:val="00A40D2D"/>
    <w:rsid w:val="00A42E4C"/>
    <w:rsid w:val="00A47180"/>
    <w:rsid w:val="00A47B3A"/>
    <w:rsid w:val="00A51D0A"/>
    <w:rsid w:val="00A528D8"/>
    <w:rsid w:val="00A5404C"/>
    <w:rsid w:val="00A5438F"/>
    <w:rsid w:val="00A54CA2"/>
    <w:rsid w:val="00A5671C"/>
    <w:rsid w:val="00A5674E"/>
    <w:rsid w:val="00A56F86"/>
    <w:rsid w:val="00A57C38"/>
    <w:rsid w:val="00A61E62"/>
    <w:rsid w:val="00A62B45"/>
    <w:rsid w:val="00A63007"/>
    <w:rsid w:val="00A64C48"/>
    <w:rsid w:val="00A65CD3"/>
    <w:rsid w:val="00A66B62"/>
    <w:rsid w:val="00A674EF"/>
    <w:rsid w:val="00A6764F"/>
    <w:rsid w:val="00A67CDB"/>
    <w:rsid w:val="00A7042A"/>
    <w:rsid w:val="00A71BB0"/>
    <w:rsid w:val="00A72DBA"/>
    <w:rsid w:val="00A7439B"/>
    <w:rsid w:val="00A7466B"/>
    <w:rsid w:val="00A74B7D"/>
    <w:rsid w:val="00A7669F"/>
    <w:rsid w:val="00A76F12"/>
    <w:rsid w:val="00A80CAC"/>
    <w:rsid w:val="00A81159"/>
    <w:rsid w:val="00A839AD"/>
    <w:rsid w:val="00A84D54"/>
    <w:rsid w:val="00A87D80"/>
    <w:rsid w:val="00A947D3"/>
    <w:rsid w:val="00A94E64"/>
    <w:rsid w:val="00A95402"/>
    <w:rsid w:val="00A96FA9"/>
    <w:rsid w:val="00AA01CC"/>
    <w:rsid w:val="00AA0253"/>
    <w:rsid w:val="00AA1607"/>
    <w:rsid w:val="00AA1ED0"/>
    <w:rsid w:val="00AA2A6B"/>
    <w:rsid w:val="00AA2DCA"/>
    <w:rsid w:val="00AA5203"/>
    <w:rsid w:val="00AA5970"/>
    <w:rsid w:val="00AA5B3A"/>
    <w:rsid w:val="00AA783F"/>
    <w:rsid w:val="00AB448F"/>
    <w:rsid w:val="00AB4657"/>
    <w:rsid w:val="00AB5533"/>
    <w:rsid w:val="00AB65DD"/>
    <w:rsid w:val="00AB7564"/>
    <w:rsid w:val="00AB7B4A"/>
    <w:rsid w:val="00AC1099"/>
    <w:rsid w:val="00AC1250"/>
    <w:rsid w:val="00AC1CC7"/>
    <w:rsid w:val="00AC69C2"/>
    <w:rsid w:val="00AC72A4"/>
    <w:rsid w:val="00AC7618"/>
    <w:rsid w:val="00AD118E"/>
    <w:rsid w:val="00AD156A"/>
    <w:rsid w:val="00AD15F9"/>
    <w:rsid w:val="00AD16A8"/>
    <w:rsid w:val="00AD23E2"/>
    <w:rsid w:val="00AD418B"/>
    <w:rsid w:val="00AD4CDA"/>
    <w:rsid w:val="00AD5ACC"/>
    <w:rsid w:val="00AD5F64"/>
    <w:rsid w:val="00AD61CB"/>
    <w:rsid w:val="00AE00BA"/>
    <w:rsid w:val="00AE05D9"/>
    <w:rsid w:val="00AE07B5"/>
    <w:rsid w:val="00AE0B3D"/>
    <w:rsid w:val="00AE190A"/>
    <w:rsid w:val="00AE36A4"/>
    <w:rsid w:val="00AE3C83"/>
    <w:rsid w:val="00AE43EC"/>
    <w:rsid w:val="00AE5714"/>
    <w:rsid w:val="00AE7D06"/>
    <w:rsid w:val="00AF0C5E"/>
    <w:rsid w:val="00AF161A"/>
    <w:rsid w:val="00AF37A7"/>
    <w:rsid w:val="00AF3833"/>
    <w:rsid w:val="00AF3D77"/>
    <w:rsid w:val="00AF46B5"/>
    <w:rsid w:val="00AF4D3A"/>
    <w:rsid w:val="00AF63A4"/>
    <w:rsid w:val="00AF6F16"/>
    <w:rsid w:val="00AF70DC"/>
    <w:rsid w:val="00B0059D"/>
    <w:rsid w:val="00B02791"/>
    <w:rsid w:val="00B058F7"/>
    <w:rsid w:val="00B05D16"/>
    <w:rsid w:val="00B06409"/>
    <w:rsid w:val="00B12A17"/>
    <w:rsid w:val="00B12B2C"/>
    <w:rsid w:val="00B1376E"/>
    <w:rsid w:val="00B17EF9"/>
    <w:rsid w:val="00B21D40"/>
    <w:rsid w:val="00B22D42"/>
    <w:rsid w:val="00B22DE8"/>
    <w:rsid w:val="00B23837"/>
    <w:rsid w:val="00B243AB"/>
    <w:rsid w:val="00B244A4"/>
    <w:rsid w:val="00B24709"/>
    <w:rsid w:val="00B27EF6"/>
    <w:rsid w:val="00B3135B"/>
    <w:rsid w:val="00B36626"/>
    <w:rsid w:val="00B368A8"/>
    <w:rsid w:val="00B37723"/>
    <w:rsid w:val="00B41267"/>
    <w:rsid w:val="00B41EF2"/>
    <w:rsid w:val="00B42DA8"/>
    <w:rsid w:val="00B4369B"/>
    <w:rsid w:val="00B44339"/>
    <w:rsid w:val="00B44990"/>
    <w:rsid w:val="00B4627E"/>
    <w:rsid w:val="00B467DA"/>
    <w:rsid w:val="00B47A0A"/>
    <w:rsid w:val="00B47E3A"/>
    <w:rsid w:val="00B53367"/>
    <w:rsid w:val="00B53473"/>
    <w:rsid w:val="00B54943"/>
    <w:rsid w:val="00B5542F"/>
    <w:rsid w:val="00B607A9"/>
    <w:rsid w:val="00B612C6"/>
    <w:rsid w:val="00B61B14"/>
    <w:rsid w:val="00B62419"/>
    <w:rsid w:val="00B70A47"/>
    <w:rsid w:val="00B71B31"/>
    <w:rsid w:val="00B743AB"/>
    <w:rsid w:val="00B7470D"/>
    <w:rsid w:val="00B75333"/>
    <w:rsid w:val="00B754BE"/>
    <w:rsid w:val="00B77B0C"/>
    <w:rsid w:val="00B80756"/>
    <w:rsid w:val="00B82552"/>
    <w:rsid w:val="00B82C38"/>
    <w:rsid w:val="00B840F1"/>
    <w:rsid w:val="00B84AEB"/>
    <w:rsid w:val="00B84C96"/>
    <w:rsid w:val="00B870C8"/>
    <w:rsid w:val="00B87278"/>
    <w:rsid w:val="00B87971"/>
    <w:rsid w:val="00B87A49"/>
    <w:rsid w:val="00B87F38"/>
    <w:rsid w:val="00B900FB"/>
    <w:rsid w:val="00B91387"/>
    <w:rsid w:val="00B9199E"/>
    <w:rsid w:val="00B92288"/>
    <w:rsid w:val="00B92409"/>
    <w:rsid w:val="00B9298E"/>
    <w:rsid w:val="00B92E70"/>
    <w:rsid w:val="00B94402"/>
    <w:rsid w:val="00B9489A"/>
    <w:rsid w:val="00B94C64"/>
    <w:rsid w:val="00B96360"/>
    <w:rsid w:val="00B968A1"/>
    <w:rsid w:val="00B96CA5"/>
    <w:rsid w:val="00B96DCA"/>
    <w:rsid w:val="00B97358"/>
    <w:rsid w:val="00BA10DE"/>
    <w:rsid w:val="00BA202B"/>
    <w:rsid w:val="00BA37E3"/>
    <w:rsid w:val="00BA5E44"/>
    <w:rsid w:val="00BA6980"/>
    <w:rsid w:val="00BA79A8"/>
    <w:rsid w:val="00BB0C44"/>
    <w:rsid w:val="00BB28C9"/>
    <w:rsid w:val="00BB303F"/>
    <w:rsid w:val="00BB35A3"/>
    <w:rsid w:val="00BB3666"/>
    <w:rsid w:val="00BB5ECF"/>
    <w:rsid w:val="00BC0760"/>
    <w:rsid w:val="00BC0CB4"/>
    <w:rsid w:val="00BC1E1D"/>
    <w:rsid w:val="00BC214F"/>
    <w:rsid w:val="00BC4A26"/>
    <w:rsid w:val="00BC4C45"/>
    <w:rsid w:val="00BC7162"/>
    <w:rsid w:val="00BC7465"/>
    <w:rsid w:val="00BC77F6"/>
    <w:rsid w:val="00BC7AD3"/>
    <w:rsid w:val="00BD2FBB"/>
    <w:rsid w:val="00BD55B0"/>
    <w:rsid w:val="00BD5B44"/>
    <w:rsid w:val="00BD735F"/>
    <w:rsid w:val="00BE3EB8"/>
    <w:rsid w:val="00BE792B"/>
    <w:rsid w:val="00BF1CE2"/>
    <w:rsid w:val="00BF1E67"/>
    <w:rsid w:val="00BF4AE5"/>
    <w:rsid w:val="00BF4B05"/>
    <w:rsid w:val="00BF5F59"/>
    <w:rsid w:val="00BF6747"/>
    <w:rsid w:val="00BF7C89"/>
    <w:rsid w:val="00C03EEB"/>
    <w:rsid w:val="00C1021B"/>
    <w:rsid w:val="00C10533"/>
    <w:rsid w:val="00C11DB7"/>
    <w:rsid w:val="00C120CA"/>
    <w:rsid w:val="00C126CF"/>
    <w:rsid w:val="00C127F6"/>
    <w:rsid w:val="00C1354B"/>
    <w:rsid w:val="00C14C46"/>
    <w:rsid w:val="00C150DA"/>
    <w:rsid w:val="00C15DCD"/>
    <w:rsid w:val="00C170B3"/>
    <w:rsid w:val="00C21507"/>
    <w:rsid w:val="00C236FF"/>
    <w:rsid w:val="00C24AE9"/>
    <w:rsid w:val="00C24E43"/>
    <w:rsid w:val="00C31496"/>
    <w:rsid w:val="00C316CA"/>
    <w:rsid w:val="00C31986"/>
    <w:rsid w:val="00C32335"/>
    <w:rsid w:val="00C324A7"/>
    <w:rsid w:val="00C34592"/>
    <w:rsid w:val="00C3495E"/>
    <w:rsid w:val="00C34A28"/>
    <w:rsid w:val="00C35A19"/>
    <w:rsid w:val="00C36EDB"/>
    <w:rsid w:val="00C4132B"/>
    <w:rsid w:val="00C41A3C"/>
    <w:rsid w:val="00C42E1A"/>
    <w:rsid w:val="00C44DE2"/>
    <w:rsid w:val="00C4527A"/>
    <w:rsid w:val="00C45831"/>
    <w:rsid w:val="00C526EF"/>
    <w:rsid w:val="00C52E08"/>
    <w:rsid w:val="00C54F39"/>
    <w:rsid w:val="00C55125"/>
    <w:rsid w:val="00C56DD7"/>
    <w:rsid w:val="00C573B4"/>
    <w:rsid w:val="00C5762B"/>
    <w:rsid w:val="00C62293"/>
    <w:rsid w:val="00C668BE"/>
    <w:rsid w:val="00C6726A"/>
    <w:rsid w:val="00C708DB"/>
    <w:rsid w:val="00C7122A"/>
    <w:rsid w:val="00C71D54"/>
    <w:rsid w:val="00C71F45"/>
    <w:rsid w:val="00C720C6"/>
    <w:rsid w:val="00C72DB3"/>
    <w:rsid w:val="00C73DED"/>
    <w:rsid w:val="00C7423F"/>
    <w:rsid w:val="00C7530A"/>
    <w:rsid w:val="00C76116"/>
    <w:rsid w:val="00C76BB1"/>
    <w:rsid w:val="00C76C39"/>
    <w:rsid w:val="00C76F51"/>
    <w:rsid w:val="00C802D1"/>
    <w:rsid w:val="00C80B95"/>
    <w:rsid w:val="00C813E1"/>
    <w:rsid w:val="00C818CE"/>
    <w:rsid w:val="00C81B30"/>
    <w:rsid w:val="00C8256A"/>
    <w:rsid w:val="00C82CA2"/>
    <w:rsid w:val="00C82F78"/>
    <w:rsid w:val="00C85025"/>
    <w:rsid w:val="00C86F7F"/>
    <w:rsid w:val="00C87EF9"/>
    <w:rsid w:val="00C90A4B"/>
    <w:rsid w:val="00C90F68"/>
    <w:rsid w:val="00C91F5A"/>
    <w:rsid w:val="00C92ADE"/>
    <w:rsid w:val="00C933B6"/>
    <w:rsid w:val="00C97DC6"/>
    <w:rsid w:val="00CA04B4"/>
    <w:rsid w:val="00CA0875"/>
    <w:rsid w:val="00CA1514"/>
    <w:rsid w:val="00CA22E1"/>
    <w:rsid w:val="00CA22F0"/>
    <w:rsid w:val="00CA4210"/>
    <w:rsid w:val="00CA559D"/>
    <w:rsid w:val="00CA56F5"/>
    <w:rsid w:val="00CA58D4"/>
    <w:rsid w:val="00CA5A07"/>
    <w:rsid w:val="00CA74D7"/>
    <w:rsid w:val="00CB0955"/>
    <w:rsid w:val="00CB20DD"/>
    <w:rsid w:val="00CB27AF"/>
    <w:rsid w:val="00CB2B09"/>
    <w:rsid w:val="00CB3AF4"/>
    <w:rsid w:val="00CB3BB2"/>
    <w:rsid w:val="00CB40C0"/>
    <w:rsid w:val="00CB4B34"/>
    <w:rsid w:val="00CB6509"/>
    <w:rsid w:val="00CB6E0F"/>
    <w:rsid w:val="00CB7279"/>
    <w:rsid w:val="00CB7632"/>
    <w:rsid w:val="00CB7856"/>
    <w:rsid w:val="00CC04A2"/>
    <w:rsid w:val="00CC0B03"/>
    <w:rsid w:val="00CC0EEC"/>
    <w:rsid w:val="00CC3180"/>
    <w:rsid w:val="00CC6C21"/>
    <w:rsid w:val="00CD32B4"/>
    <w:rsid w:val="00CD3613"/>
    <w:rsid w:val="00CD39B6"/>
    <w:rsid w:val="00CD3D70"/>
    <w:rsid w:val="00CD4C8B"/>
    <w:rsid w:val="00CD616E"/>
    <w:rsid w:val="00CE0991"/>
    <w:rsid w:val="00CE2FCB"/>
    <w:rsid w:val="00CE565B"/>
    <w:rsid w:val="00CE5AEA"/>
    <w:rsid w:val="00CE76DE"/>
    <w:rsid w:val="00CF0265"/>
    <w:rsid w:val="00CF1EC1"/>
    <w:rsid w:val="00CF266A"/>
    <w:rsid w:val="00D01965"/>
    <w:rsid w:val="00D01AD0"/>
    <w:rsid w:val="00D036FC"/>
    <w:rsid w:val="00D03713"/>
    <w:rsid w:val="00D06805"/>
    <w:rsid w:val="00D07043"/>
    <w:rsid w:val="00D112DD"/>
    <w:rsid w:val="00D116FA"/>
    <w:rsid w:val="00D13D3D"/>
    <w:rsid w:val="00D145F9"/>
    <w:rsid w:val="00D16904"/>
    <w:rsid w:val="00D16F92"/>
    <w:rsid w:val="00D20A39"/>
    <w:rsid w:val="00D2150F"/>
    <w:rsid w:val="00D227C5"/>
    <w:rsid w:val="00D23AF9"/>
    <w:rsid w:val="00D24B18"/>
    <w:rsid w:val="00D253C8"/>
    <w:rsid w:val="00D26FB6"/>
    <w:rsid w:val="00D2748C"/>
    <w:rsid w:val="00D3026D"/>
    <w:rsid w:val="00D323D9"/>
    <w:rsid w:val="00D34715"/>
    <w:rsid w:val="00D34C5E"/>
    <w:rsid w:val="00D35683"/>
    <w:rsid w:val="00D35D5D"/>
    <w:rsid w:val="00D367AD"/>
    <w:rsid w:val="00D36B47"/>
    <w:rsid w:val="00D43CC8"/>
    <w:rsid w:val="00D44E57"/>
    <w:rsid w:val="00D458AE"/>
    <w:rsid w:val="00D47783"/>
    <w:rsid w:val="00D515BE"/>
    <w:rsid w:val="00D52E05"/>
    <w:rsid w:val="00D532ED"/>
    <w:rsid w:val="00D56B32"/>
    <w:rsid w:val="00D56BD5"/>
    <w:rsid w:val="00D611E6"/>
    <w:rsid w:val="00D61577"/>
    <w:rsid w:val="00D61602"/>
    <w:rsid w:val="00D61812"/>
    <w:rsid w:val="00D63308"/>
    <w:rsid w:val="00D6420E"/>
    <w:rsid w:val="00D64657"/>
    <w:rsid w:val="00D659BC"/>
    <w:rsid w:val="00D71332"/>
    <w:rsid w:val="00D720F3"/>
    <w:rsid w:val="00D72E2E"/>
    <w:rsid w:val="00D73478"/>
    <w:rsid w:val="00D73666"/>
    <w:rsid w:val="00D73F74"/>
    <w:rsid w:val="00D73F8C"/>
    <w:rsid w:val="00D74686"/>
    <w:rsid w:val="00D76467"/>
    <w:rsid w:val="00D77E59"/>
    <w:rsid w:val="00D80443"/>
    <w:rsid w:val="00D80B3A"/>
    <w:rsid w:val="00D8154D"/>
    <w:rsid w:val="00D82C1E"/>
    <w:rsid w:val="00D83DD4"/>
    <w:rsid w:val="00D8455E"/>
    <w:rsid w:val="00D85116"/>
    <w:rsid w:val="00D86253"/>
    <w:rsid w:val="00D86DBE"/>
    <w:rsid w:val="00D87EC8"/>
    <w:rsid w:val="00D9065B"/>
    <w:rsid w:val="00D93732"/>
    <w:rsid w:val="00D950A8"/>
    <w:rsid w:val="00D95AF0"/>
    <w:rsid w:val="00D95EB0"/>
    <w:rsid w:val="00D97318"/>
    <w:rsid w:val="00D97889"/>
    <w:rsid w:val="00DA0DB8"/>
    <w:rsid w:val="00DA3F7D"/>
    <w:rsid w:val="00DA3FC3"/>
    <w:rsid w:val="00DA6E1C"/>
    <w:rsid w:val="00DA706A"/>
    <w:rsid w:val="00DB09EE"/>
    <w:rsid w:val="00DB1FC5"/>
    <w:rsid w:val="00DB3049"/>
    <w:rsid w:val="00DB3B15"/>
    <w:rsid w:val="00DB4184"/>
    <w:rsid w:val="00DB4567"/>
    <w:rsid w:val="00DB4921"/>
    <w:rsid w:val="00DB4DFC"/>
    <w:rsid w:val="00DB7E21"/>
    <w:rsid w:val="00DC1CAF"/>
    <w:rsid w:val="00DC54BD"/>
    <w:rsid w:val="00DC6F97"/>
    <w:rsid w:val="00DC719F"/>
    <w:rsid w:val="00DC751D"/>
    <w:rsid w:val="00DD05A6"/>
    <w:rsid w:val="00DD0EA6"/>
    <w:rsid w:val="00DD0EE9"/>
    <w:rsid w:val="00DD2525"/>
    <w:rsid w:val="00DD4AE2"/>
    <w:rsid w:val="00DE1AE9"/>
    <w:rsid w:val="00DE4243"/>
    <w:rsid w:val="00DE44C2"/>
    <w:rsid w:val="00DE645C"/>
    <w:rsid w:val="00DE78FE"/>
    <w:rsid w:val="00DF0009"/>
    <w:rsid w:val="00DF09FD"/>
    <w:rsid w:val="00DF0C23"/>
    <w:rsid w:val="00DF1666"/>
    <w:rsid w:val="00DF6096"/>
    <w:rsid w:val="00DF7128"/>
    <w:rsid w:val="00E011F6"/>
    <w:rsid w:val="00E01BE6"/>
    <w:rsid w:val="00E01C47"/>
    <w:rsid w:val="00E01E74"/>
    <w:rsid w:val="00E0207A"/>
    <w:rsid w:val="00E0221E"/>
    <w:rsid w:val="00E02782"/>
    <w:rsid w:val="00E02C95"/>
    <w:rsid w:val="00E040A3"/>
    <w:rsid w:val="00E04DC5"/>
    <w:rsid w:val="00E06A62"/>
    <w:rsid w:val="00E10842"/>
    <w:rsid w:val="00E1124C"/>
    <w:rsid w:val="00E13027"/>
    <w:rsid w:val="00E13457"/>
    <w:rsid w:val="00E135A1"/>
    <w:rsid w:val="00E14E18"/>
    <w:rsid w:val="00E2011E"/>
    <w:rsid w:val="00E2071D"/>
    <w:rsid w:val="00E21809"/>
    <w:rsid w:val="00E22C01"/>
    <w:rsid w:val="00E236A8"/>
    <w:rsid w:val="00E23F75"/>
    <w:rsid w:val="00E25173"/>
    <w:rsid w:val="00E260C7"/>
    <w:rsid w:val="00E264F6"/>
    <w:rsid w:val="00E275C4"/>
    <w:rsid w:val="00E27C91"/>
    <w:rsid w:val="00E30966"/>
    <w:rsid w:val="00E30B27"/>
    <w:rsid w:val="00E324DE"/>
    <w:rsid w:val="00E35A8D"/>
    <w:rsid w:val="00E37538"/>
    <w:rsid w:val="00E4373A"/>
    <w:rsid w:val="00E43899"/>
    <w:rsid w:val="00E44B60"/>
    <w:rsid w:val="00E44B9D"/>
    <w:rsid w:val="00E45987"/>
    <w:rsid w:val="00E46584"/>
    <w:rsid w:val="00E46891"/>
    <w:rsid w:val="00E477B5"/>
    <w:rsid w:val="00E51718"/>
    <w:rsid w:val="00E52E6A"/>
    <w:rsid w:val="00E5407D"/>
    <w:rsid w:val="00E549D7"/>
    <w:rsid w:val="00E54FDF"/>
    <w:rsid w:val="00E55C38"/>
    <w:rsid w:val="00E56764"/>
    <w:rsid w:val="00E5709E"/>
    <w:rsid w:val="00E61DF1"/>
    <w:rsid w:val="00E6327A"/>
    <w:rsid w:val="00E637B9"/>
    <w:rsid w:val="00E63DF0"/>
    <w:rsid w:val="00E659AD"/>
    <w:rsid w:val="00E6791F"/>
    <w:rsid w:val="00E71626"/>
    <w:rsid w:val="00E729C5"/>
    <w:rsid w:val="00E7324E"/>
    <w:rsid w:val="00E7441C"/>
    <w:rsid w:val="00E7519C"/>
    <w:rsid w:val="00E76A6B"/>
    <w:rsid w:val="00E8319E"/>
    <w:rsid w:val="00E8399F"/>
    <w:rsid w:val="00E84561"/>
    <w:rsid w:val="00E85F0D"/>
    <w:rsid w:val="00E92A13"/>
    <w:rsid w:val="00E96F81"/>
    <w:rsid w:val="00EA108B"/>
    <w:rsid w:val="00EA27B1"/>
    <w:rsid w:val="00EA2D55"/>
    <w:rsid w:val="00EA316E"/>
    <w:rsid w:val="00EA381C"/>
    <w:rsid w:val="00EA3C9B"/>
    <w:rsid w:val="00EA53C6"/>
    <w:rsid w:val="00EA7AEF"/>
    <w:rsid w:val="00EB0963"/>
    <w:rsid w:val="00EB1B49"/>
    <w:rsid w:val="00EB256D"/>
    <w:rsid w:val="00EB39BA"/>
    <w:rsid w:val="00EB6846"/>
    <w:rsid w:val="00EC0B39"/>
    <w:rsid w:val="00EC2B49"/>
    <w:rsid w:val="00EC3055"/>
    <w:rsid w:val="00EC3398"/>
    <w:rsid w:val="00EC446D"/>
    <w:rsid w:val="00EC5122"/>
    <w:rsid w:val="00EC6104"/>
    <w:rsid w:val="00EC78EB"/>
    <w:rsid w:val="00ED004B"/>
    <w:rsid w:val="00ED03F9"/>
    <w:rsid w:val="00ED0C31"/>
    <w:rsid w:val="00ED0C3D"/>
    <w:rsid w:val="00ED0D63"/>
    <w:rsid w:val="00ED150D"/>
    <w:rsid w:val="00ED3674"/>
    <w:rsid w:val="00ED3691"/>
    <w:rsid w:val="00EE063E"/>
    <w:rsid w:val="00EE1FF3"/>
    <w:rsid w:val="00EE234B"/>
    <w:rsid w:val="00EE2A0D"/>
    <w:rsid w:val="00EE2AE8"/>
    <w:rsid w:val="00EE30CF"/>
    <w:rsid w:val="00EE3FE8"/>
    <w:rsid w:val="00EE4973"/>
    <w:rsid w:val="00EE49A9"/>
    <w:rsid w:val="00EE6891"/>
    <w:rsid w:val="00EE6DED"/>
    <w:rsid w:val="00EE7066"/>
    <w:rsid w:val="00EF48D7"/>
    <w:rsid w:val="00EF60F2"/>
    <w:rsid w:val="00EF6540"/>
    <w:rsid w:val="00F0000E"/>
    <w:rsid w:val="00F01E61"/>
    <w:rsid w:val="00F03291"/>
    <w:rsid w:val="00F037CC"/>
    <w:rsid w:val="00F04A58"/>
    <w:rsid w:val="00F051FB"/>
    <w:rsid w:val="00F05CDB"/>
    <w:rsid w:val="00F06C4B"/>
    <w:rsid w:val="00F078F4"/>
    <w:rsid w:val="00F07AA2"/>
    <w:rsid w:val="00F1035A"/>
    <w:rsid w:val="00F123AE"/>
    <w:rsid w:val="00F159E1"/>
    <w:rsid w:val="00F20FDB"/>
    <w:rsid w:val="00F21C96"/>
    <w:rsid w:val="00F23D98"/>
    <w:rsid w:val="00F2789C"/>
    <w:rsid w:val="00F32EC2"/>
    <w:rsid w:val="00F335C4"/>
    <w:rsid w:val="00F34679"/>
    <w:rsid w:val="00F36C64"/>
    <w:rsid w:val="00F36FA7"/>
    <w:rsid w:val="00F371D6"/>
    <w:rsid w:val="00F37263"/>
    <w:rsid w:val="00F373CD"/>
    <w:rsid w:val="00F37F65"/>
    <w:rsid w:val="00F422AC"/>
    <w:rsid w:val="00F42FE0"/>
    <w:rsid w:val="00F431C3"/>
    <w:rsid w:val="00F44161"/>
    <w:rsid w:val="00F446DF"/>
    <w:rsid w:val="00F44CA4"/>
    <w:rsid w:val="00F45121"/>
    <w:rsid w:val="00F5141B"/>
    <w:rsid w:val="00F5169C"/>
    <w:rsid w:val="00F51CC5"/>
    <w:rsid w:val="00F52B98"/>
    <w:rsid w:val="00F53CB4"/>
    <w:rsid w:val="00F53E43"/>
    <w:rsid w:val="00F54561"/>
    <w:rsid w:val="00F54D65"/>
    <w:rsid w:val="00F5565A"/>
    <w:rsid w:val="00F60125"/>
    <w:rsid w:val="00F61AFB"/>
    <w:rsid w:val="00F65453"/>
    <w:rsid w:val="00F6577F"/>
    <w:rsid w:val="00F67BBA"/>
    <w:rsid w:val="00F74C4D"/>
    <w:rsid w:val="00F76316"/>
    <w:rsid w:val="00F765C7"/>
    <w:rsid w:val="00F765C9"/>
    <w:rsid w:val="00F772EC"/>
    <w:rsid w:val="00F81344"/>
    <w:rsid w:val="00F848B6"/>
    <w:rsid w:val="00F85266"/>
    <w:rsid w:val="00F86341"/>
    <w:rsid w:val="00F877AC"/>
    <w:rsid w:val="00F90E0E"/>
    <w:rsid w:val="00F92E06"/>
    <w:rsid w:val="00F959B6"/>
    <w:rsid w:val="00F95CE6"/>
    <w:rsid w:val="00F96C8F"/>
    <w:rsid w:val="00F97E7F"/>
    <w:rsid w:val="00FA3C62"/>
    <w:rsid w:val="00FA42F1"/>
    <w:rsid w:val="00FA4715"/>
    <w:rsid w:val="00FA577C"/>
    <w:rsid w:val="00FA5958"/>
    <w:rsid w:val="00FA5EC3"/>
    <w:rsid w:val="00FA6190"/>
    <w:rsid w:val="00FA61DE"/>
    <w:rsid w:val="00FA7339"/>
    <w:rsid w:val="00FA754C"/>
    <w:rsid w:val="00FB12BD"/>
    <w:rsid w:val="00FB2E18"/>
    <w:rsid w:val="00FB32FB"/>
    <w:rsid w:val="00FB4429"/>
    <w:rsid w:val="00FB4973"/>
    <w:rsid w:val="00FB530E"/>
    <w:rsid w:val="00FB5C02"/>
    <w:rsid w:val="00FB6ACD"/>
    <w:rsid w:val="00FC0F86"/>
    <w:rsid w:val="00FC2501"/>
    <w:rsid w:val="00FC4BA7"/>
    <w:rsid w:val="00FC54F6"/>
    <w:rsid w:val="00FC64C4"/>
    <w:rsid w:val="00FC7638"/>
    <w:rsid w:val="00FD0864"/>
    <w:rsid w:val="00FD1782"/>
    <w:rsid w:val="00FD3252"/>
    <w:rsid w:val="00FD36DE"/>
    <w:rsid w:val="00FD3D0C"/>
    <w:rsid w:val="00FD423B"/>
    <w:rsid w:val="00FD4DDA"/>
    <w:rsid w:val="00FE0D8E"/>
    <w:rsid w:val="00FE1A42"/>
    <w:rsid w:val="00FE445B"/>
    <w:rsid w:val="00FE4A88"/>
    <w:rsid w:val="00FE4EE2"/>
    <w:rsid w:val="00FE6A86"/>
    <w:rsid w:val="00FF034E"/>
    <w:rsid w:val="00FF07F2"/>
    <w:rsid w:val="00FF15A4"/>
    <w:rsid w:val="00FF1B03"/>
    <w:rsid w:val="00FF1B45"/>
    <w:rsid w:val="00FF2057"/>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Document Map"/>
    <w:basedOn w:val="a"/>
    <w:link w:val="Char2"/>
    <w:rsid w:val="00FC7638"/>
    <w:rPr>
      <w:rFonts w:ascii="宋体" w:eastAsia="宋体"/>
      <w:sz w:val="18"/>
      <w:szCs w:val="18"/>
    </w:rPr>
  </w:style>
  <w:style w:type="character" w:customStyle="1" w:styleId="Char2">
    <w:name w:val="文档结构图 Char"/>
    <w:basedOn w:val="a0"/>
    <w:link w:val="ae"/>
    <w:rsid w:val="00FC7638"/>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51466-BCFD-4C6C-B51C-F826A7B5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WebOA.dot</Template>
  <TotalTime>43</TotalTime>
  <Pages>4</Pages>
  <Words>4447</Words>
  <Characters>395</Characters>
  <Application>Microsoft Office Word</Application>
  <DocSecurity>0</DocSecurity>
  <Lines>3</Lines>
  <Paragraphs>9</Paragraphs>
  <ScaleCrop>false</ScaleCrop>
  <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16</cp:revision>
  <cp:lastPrinted>2010-07-27T08:59:00Z</cp:lastPrinted>
  <dcterms:created xsi:type="dcterms:W3CDTF">2013-07-15T07:44:00Z</dcterms:created>
  <dcterms:modified xsi:type="dcterms:W3CDTF">2017-03-28T06:58:00Z</dcterms:modified>
</cp:coreProperties>
</file>