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AF9" w:rsidRPr="00CC33A6" w:rsidRDefault="00603AF9"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F04857">
        <w:rPr>
          <w:rFonts w:ascii="仿宋_GB2312" w:eastAsia="仿宋_GB2312" w:hAnsi="宋体" w:hint="eastAsia"/>
          <w:b/>
          <w:noProof/>
          <w:snapToGrid w:val="0"/>
          <w:sz w:val="30"/>
          <w:szCs w:val="30"/>
        </w:rPr>
        <w:t>周末发2013年</w:t>
      </w:r>
      <w:r w:rsidR="0031438F">
        <w:rPr>
          <w:rFonts w:ascii="仿宋_GB2312" w:eastAsia="仿宋_GB2312" w:hAnsi="宋体" w:hint="eastAsia"/>
          <w:b/>
          <w:noProof/>
          <w:snapToGrid w:val="0"/>
          <w:sz w:val="30"/>
          <w:szCs w:val="30"/>
          <w:highlight w:val="yellow"/>
        </w:rPr>
        <w:t>121期</w:t>
      </w:r>
      <w:r w:rsidR="00F04857">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F04857">
        <w:rPr>
          <w:rFonts w:ascii="仿宋_GB2312" w:eastAsia="仿宋_GB2312" w:hAnsi="宋体" w:hint="eastAsia"/>
          <w:noProof/>
          <w:snapToGrid w:val="0"/>
          <w:sz w:val="24"/>
        </w:rPr>
        <w:t>周末发2013年</w:t>
      </w:r>
      <w:r w:rsidR="0031438F">
        <w:rPr>
          <w:rFonts w:ascii="仿宋_GB2312" w:eastAsia="仿宋_GB2312" w:hAnsi="宋体" w:hint="eastAsia"/>
          <w:noProof/>
          <w:snapToGrid w:val="0"/>
          <w:sz w:val="24"/>
          <w:highlight w:val="yellow"/>
        </w:rPr>
        <w:t>121期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01B6" w:rsidRDefault="00AD01B6">
      <w:r>
        <w:separator/>
      </w:r>
    </w:p>
  </w:endnote>
  <w:endnote w:type="continuationSeparator" w:id="1">
    <w:p w:rsidR="00AD01B6" w:rsidRDefault="00AD01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524E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524EC"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1438F">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01B6" w:rsidRDefault="00AD01B6">
      <w:r>
        <w:separator/>
      </w:r>
    </w:p>
  </w:footnote>
  <w:footnote w:type="continuationSeparator" w:id="1">
    <w:p w:rsidR="00AD01B6" w:rsidRDefault="00AD01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B67CC"/>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cp:revision>
  <dcterms:created xsi:type="dcterms:W3CDTF">2013-08-22T03:12:00Z</dcterms:created>
  <dcterms:modified xsi:type="dcterms:W3CDTF">2013-09-29T03:07:00Z</dcterms:modified>
</cp:coreProperties>
</file>