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D218F5" w:rsidP="0080590A">
      <w:pPr>
        <w:pStyle w:val="a9"/>
        <w:spacing w:line="540" w:lineRule="exact"/>
        <w:jc w:val="center"/>
        <w:rPr>
          <w:rFonts w:ascii="宋体" w:hAnsi="宋体"/>
          <w:b/>
          <w:sz w:val="32"/>
          <w:szCs w:val="32"/>
        </w:rPr>
      </w:pPr>
      <w:r w:rsidRPr="00D218F5">
        <w:rPr>
          <w:rFonts w:ascii="宋体" w:hAnsi="宋体" w:hint="eastAsia"/>
          <w:b/>
          <w:sz w:val="32"/>
          <w:szCs w:val="32"/>
        </w:rPr>
        <w:t>平安财富结构类（</w:t>
      </w:r>
      <w:r>
        <w:rPr>
          <w:rFonts w:ascii="宋体" w:hAnsi="宋体" w:hint="eastAsia"/>
          <w:b/>
          <w:sz w:val="32"/>
          <w:szCs w:val="32"/>
        </w:rPr>
        <w:t>100</w:t>
      </w:r>
      <w:r w:rsidRPr="00D218F5">
        <w:rPr>
          <w:rFonts w:ascii="宋体" w:hAnsi="宋体" w:hint="eastAsia"/>
          <w:b/>
          <w:sz w:val="32"/>
          <w:szCs w:val="32"/>
        </w:rPr>
        <w:t>%</w:t>
      </w:r>
      <w:r w:rsidRPr="00D218F5">
        <w:rPr>
          <w:rFonts w:ascii="宋体" w:hAnsi="宋体" w:hint="eastAsia"/>
          <w:b/>
          <w:sz w:val="32"/>
          <w:szCs w:val="32"/>
        </w:rPr>
        <w:t>保本挂钩</w:t>
      </w:r>
      <w:r>
        <w:rPr>
          <w:rFonts w:ascii="宋体" w:hAnsi="宋体" w:hint="eastAsia"/>
          <w:b/>
          <w:sz w:val="32"/>
          <w:szCs w:val="32"/>
        </w:rPr>
        <w:t>股票</w:t>
      </w:r>
      <w:r w:rsidRPr="00D218F5">
        <w:rPr>
          <w:rFonts w:ascii="宋体" w:hAnsi="宋体" w:hint="eastAsia"/>
          <w:b/>
          <w:sz w:val="32"/>
          <w:szCs w:val="32"/>
        </w:rPr>
        <w:t>）</w:t>
      </w:r>
      <w:r w:rsidR="00D64FDC">
        <w:rPr>
          <w:rFonts w:ascii="宋体" w:hAnsi="宋体" w:hint="eastAsia"/>
          <w:b/>
          <w:sz w:val="32"/>
          <w:szCs w:val="32"/>
        </w:rPr>
        <w:t>资产管理类</w:t>
      </w:r>
      <w:r>
        <w:rPr>
          <w:rFonts w:ascii="宋体" w:hAnsi="宋体" w:hint="eastAsia"/>
          <w:b/>
          <w:sz w:val="32"/>
          <w:szCs w:val="32"/>
        </w:rPr>
        <w:t>2013</w:t>
      </w:r>
      <w:r w:rsidRPr="00D218F5">
        <w:rPr>
          <w:rFonts w:ascii="宋体" w:hAnsi="宋体" w:hint="eastAsia"/>
          <w:b/>
          <w:sz w:val="32"/>
          <w:szCs w:val="32"/>
        </w:rPr>
        <w:t>年</w:t>
      </w:r>
      <w:r w:rsidR="009174D6">
        <w:rPr>
          <w:rFonts w:ascii="宋体" w:hAnsi="宋体" w:hint="eastAsia"/>
          <w:b/>
          <w:sz w:val="32"/>
          <w:szCs w:val="32"/>
          <w:highlight w:val="yellow"/>
        </w:rPr>
        <w:t>156</w:t>
      </w:r>
      <w:r w:rsidRPr="00D218F5">
        <w:rPr>
          <w:rFonts w:ascii="宋体" w:hAnsi="宋体" w:hint="eastAsia"/>
          <w:b/>
          <w:sz w:val="32"/>
          <w:szCs w:val="32"/>
        </w:rPr>
        <w:t>期</w:t>
      </w:r>
      <w:r w:rsidR="001022F8" w:rsidRPr="001022F8">
        <w:rPr>
          <w:rFonts w:ascii="宋体" w:hAnsi="宋体" w:hint="eastAsia"/>
          <w:b/>
          <w:sz w:val="32"/>
          <w:szCs w:val="32"/>
        </w:rPr>
        <w:t>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593625">
        <w:rPr>
          <w:rFonts w:ascii="宋体" w:hAnsi="宋体" w:hint="eastAsia"/>
          <w:b/>
          <w:sz w:val="32"/>
          <w:szCs w:val="32"/>
          <w:highlight w:val="yellow"/>
        </w:rPr>
        <w:t>ALG130</w:t>
      </w:r>
      <w:r w:rsidR="00844913">
        <w:rPr>
          <w:rFonts w:ascii="宋体" w:hAnsi="宋体" w:hint="eastAsia"/>
          <w:b/>
          <w:sz w:val="32"/>
          <w:szCs w:val="32"/>
          <w:highlight w:val="yellow"/>
        </w:rPr>
        <w:t>0</w:t>
      </w:r>
      <w:r w:rsidR="009174D6">
        <w:rPr>
          <w:rFonts w:ascii="宋体" w:hAnsi="宋体" w:hint="eastAsia"/>
          <w:b/>
          <w:sz w:val="32"/>
          <w:szCs w:val="32"/>
          <w:highlight w:val="yellow"/>
        </w:rPr>
        <w:t>156</w:t>
      </w:r>
      <w:r w:rsidR="003D21B8" w:rsidRPr="00A973A7">
        <w:rPr>
          <w:rFonts w:ascii="宋体" w:hAnsi="宋体" w:hint="eastAsia"/>
          <w:b/>
          <w:sz w:val="32"/>
          <w:szCs w:val="32"/>
          <w:highlight w:val="yellow"/>
        </w:rPr>
        <w:t>)</w:t>
      </w:r>
    </w:p>
    <w:p w:rsidR="003E1110" w:rsidRPr="00D218F5" w:rsidRDefault="003E1110" w:rsidP="00FA7339">
      <w:pPr>
        <w:jc w:val="center"/>
        <w:rPr>
          <w:rStyle w:val="corporatetitle1"/>
          <w:rFonts w:ascii="仿宋_GB2312"/>
          <w:snapToGrid w:val="0"/>
          <w:color w:val="000000"/>
          <w:sz w:val="28"/>
          <w:szCs w:val="28"/>
        </w:rPr>
      </w:pPr>
    </w:p>
    <w:p w:rsidR="003E1110" w:rsidRPr="000D2FD8" w:rsidRDefault="0041740F" w:rsidP="001D5548">
      <w:pPr>
        <w:rPr>
          <w:rStyle w:val="corporatetitle1"/>
          <w:rFonts w:ascii="仿宋_GB2312"/>
          <w:snapToGrid w:val="0"/>
          <w:color w:val="000000"/>
          <w:sz w:val="28"/>
          <w:szCs w:val="28"/>
        </w:rPr>
      </w:pPr>
      <w:r w:rsidRPr="0041740F">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B2E8B" w:rsidRPr="004F3FA8" w:rsidRDefault="008B2E8B" w:rsidP="00AD118E">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B2E8B" w:rsidRPr="004F3FA8" w:rsidRDefault="008B2E8B" w:rsidP="00AD118E">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8B2E8B" w:rsidRPr="00855F31" w:rsidRDefault="008B2E8B" w:rsidP="00855F31">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sidR="00F87A1F">
                    <w:rPr>
                      <w:rFonts w:ascii="仿宋_GB2312" w:hAnsi="华文仿宋" w:hint="eastAsia"/>
                      <w:b/>
                      <w:sz w:val="24"/>
                      <w:szCs w:val="24"/>
                    </w:rPr>
                    <w:t>保本</w:t>
                  </w:r>
                  <w:r w:rsidRPr="00855F31">
                    <w:rPr>
                      <w:rFonts w:ascii="仿宋_GB2312" w:hAnsi="华文仿宋" w:hint="eastAsia"/>
                      <w:b/>
                      <w:sz w:val="24"/>
                      <w:szCs w:val="24"/>
                    </w:rPr>
                    <w:t>浮动收益型产品。</w:t>
                  </w:r>
                  <w:r w:rsidR="005B00F3">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w:t>
                  </w:r>
                  <w:r w:rsidR="00D8135F" w:rsidRPr="00855F31">
                    <w:rPr>
                      <w:rFonts w:ascii="仿宋_GB2312" w:hAnsi="华文仿宋" w:hint="eastAsia"/>
                      <w:b/>
                      <w:sz w:val="24"/>
                      <w:szCs w:val="24"/>
                    </w:rPr>
                    <w:t>“本理财计划有投资风险，您只能获得合同明确承诺的收益，您应充分认识投资风险，谨慎投资。”</w:t>
                  </w:r>
                </w:p>
                <w:p w:rsidR="008B2E8B" w:rsidRPr="004F3FA8" w:rsidRDefault="005B00F3" w:rsidP="00AD118E">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008B2E8B"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B2E8B" w:rsidRPr="004F3FA8" w:rsidRDefault="008B2E8B" w:rsidP="00AD118E">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D218F5" w:rsidRDefault="00D218F5" w:rsidP="00D64FDC">
            <w:pPr>
              <w:rPr>
                <w:rFonts w:ascii="宋体" w:eastAsia="宋体" w:hAnsi="宋体"/>
                <w:b/>
                <w:bCs/>
                <w:sz w:val="21"/>
                <w:szCs w:val="21"/>
              </w:rPr>
            </w:pPr>
            <w:r w:rsidRPr="00D218F5">
              <w:rPr>
                <w:rFonts w:ascii="宋体" w:eastAsia="宋体" w:hAnsi="宋体" w:hint="eastAsia"/>
                <w:snapToGrid w:val="0"/>
                <w:sz w:val="21"/>
                <w:szCs w:val="21"/>
              </w:rPr>
              <w:t>平安财富结构类（100%保本挂钩股票）</w:t>
            </w:r>
            <w:r w:rsidR="00D64FDC">
              <w:rPr>
                <w:rFonts w:ascii="宋体" w:eastAsia="宋体" w:hAnsi="宋体" w:hint="eastAsia"/>
                <w:snapToGrid w:val="0"/>
                <w:sz w:val="21"/>
                <w:szCs w:val="21"/>
              </w:rPr>
              <w:t>资产管理类</w:t>
            </w:r>
            <w:r w:rsidRPr="00D218F5">
              <w:rPr>
                <w:rFonts w:ascii="宋体" w:eastAsia="宋体" w:hAnsi="宋体" w:hint="eastAsia"/>
                <w:snapToGrid w:val="0"/>
                <w:sz w:val="21"/>
                <w:szCs w:val="21"/>
              </w:rPr>
              <w:t>2013年</w:t>
            </w:r>
            <w:r w:rsidR="009174D6">
              <w:rPr>
                <w:rFonts w:ascii="宋体" w:eastAsia="宋体" w:hAnsi="宋体" w:hint="eastAsia"/>
                <w:snapToGrid w:val="0"/>
                <w:sz w:val="21"/>
                <w:szCs w:val="21"/>
              </w:rPr>
              <w:t>156</w:t>
            </w:r>
            <w:r w:rsidRPr="00D218F5">
              <w:rPr>
                <w:rFonts w:ascii="宋体" w:eastAsia="宋体" w:hAnsi="宋体" w:hint="eastAsia"/>
                <w:snapToGrid w:val="0"/>
                <w:sz w:val="21"/>
                <w:szCs w:val="21"/>
              </w:rPr>
              <w:t>期人民币理财产品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2F2119" w:rsidP="00F44161">
            <w:pPr>
              <w:rPr>
                <w:rFonts w:ascii="宋体" w:eastAsia="宋体" w:hAnsi="宋体"/>
                <w:sz w:val="21"/>
                <w:szCs w:val="21"/>
              </w:rPr>
            </w:pPr>
            <w:r>
              <w:rPr>
                <w:rFonts w:ascii="宋体" w:eastAsia="宋体" w:hAnsi="宋体" w:hint="eastAsia"/>
                <w:bCs/>
                <w:sz w:val="21"/>
                <w:szCs w:val="21"/>
              </w:rPr>
              <w:t>二级（中低）</w:t>
            </w:r>
          </w:p>
        </w:tc>
      </w:tr>
      <w:tr w:rsidR="001266FE" w:rsidRPr="000D2FD8"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955E96">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w:t>
            </w:r>
            <w:r w:rsidR="00955E96">
              <w:rPr>
                <w:rFonts w:ascii="宋体" w:eastAsia="宋体" w:hAnsi="宋体" w:hint="eastAsia"/>
                <w:sz w:val="21"/>
                <w:szCs w:val="21"/>
                <w:highlight w:val="yellow"/>
              </w:rPr>
              <w:t>成长</w:t>
            </w:r>
            <w:r w:rsidR="009514B6"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3D21B8" w:rsidP="009174D6">
            <w:pPr>
              <w:jc w:val="left"/>
              <w:rPr>
                <w:rFonts w:ascii="宋体" w:eastAsia="宋体" w:hAnsi="宋体" w:cs="宋体"/>
                <w:sz w:val="21"/>
                <w:szCs w:val="21"/>
              </w:rPr>
            </w:pPr>
            <w:r w:rsidRPr="0086207A">
              <w:rPr>
                <w:rFonts w:ascii="宋体" w:eastAsia="宋体" w:hAnsi="宋体" w:hint="eastAsia"/>
                <w:bCs/>
                <w:sz w:val="21"/>
                <w:szCs w:val="21"/>
                <w:highlight w:val="yellow"/>
              </w:rPr>
              <w:t>36</w:t>
            </w:r>
            <w:r w:rsidR="009174D6">
              <w:rPr>
                <w:rFonts w:ascii="宋体" w:eastAsia="宋体" w:hAnsi="宋体" w:hint="eastAsia"/>
                <w:bCs/>
                <w:sz w:val="21"/>
                <w:szCs w:val="21"/>
                <w:highlight w:val="yellow"/>
              </w:rPr>
              <w:t>7</w:t>
            </w:r>
            <w:r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sz w:val="21"/>
                <w:szCs w:val="21"/>
              </w:rPr>
              <w:t>保本</w:t>
            </w:r>
            <w:r w:rsidRPr="00A2005D">
              <w:rPr>
                <w:rFonts w:ascii="宋体" w:eastAsia="宋体" w:hAnsi="宋体" w:hint="eastAsia"/>
                <w:sz w:val="21"/>
                <w:szCs w:val="21"/>
              </w:rPr>
              <w:t>浮动</w:t>
            </w:r>
            <w:r w:rsidRPr="00A2005D">
              <w:rPr>
                <w:rFonts w:ascii="宋体" w:eastAsia="宋体" w:hAnsi="宋体"/>
                <w:sz w:val="21"/>
                <w:szCs w:val="21"/>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38570B" w:rsidP="004F4C49">
            <w:pPr>
              <w:rPr>
                <w:rFonts w:ascii="宋体" w:eastAsia="宋体" w:hAnsi="宋体" w:cs="宋体"/>
                <w:sz w:val="21"/>
                <w:szCs w:val="21"/>
              </w:rPr>
            </w:pPr>
            <w:r>
              <w:rPr>
                <w:rFonts w:ascii="宋体" w:eastAsia="宋体" w:hAnsi="宋体" w:hint="eastAsia"/>
                <w:bCs/>
                <w:sz w:val="21"/>
                <w:szCs w:val="21"/>
              </w:rPr>
              <w:t>2</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822A19" w:rsidRPr="00A2005D">
              <w:rPr>
                <w:rFonts w:ascii="宋体" w:eastAsia="宋体" w:hAnsi="宋体" w:hint="eastAsia"/>
                <w:sz w:val="21"/>
                <w:szCs w:val="21"/>
              </w:rPr>
              <w:t>10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2013年</w:t>
            </w:r>
            <w:r w:rsidR="00D64FDC">
              <w:rPr>
                <w:rFonts w:ascii="宋体" w:eastAsia="宋体" w:hAnsi="宋体" w:hint="eastAsia"/>
                <w:noProof/>
                <w:sz w:val="21"/>
                <w:szCs w:val="21"/>
                <w:highlight w:val="yellow"/>
              </w:rPr>
              <w:t>12</w:t>
            </w:r>
            <w:r w:rsidR="00DE44C2" w:rsidRPr="00CC4AE4">
              <w:rPr>
                <w:rFonts w:ascii="宋体" w:eastAsia="宋体" w:hAnsi="宋体" w:hint="eastAsia"/>
                <w:noProof/>
                <w:sz w:val="21"/>
                <w:szCs w:val="21"/>
                <w:highlight w:val="yellow"/>
              </w:rPr>
              <w:t>月</w:t>
            </w:r>
            <w:r w:rsidR="009174D6">
              <w:rPr>
                <w:rFonts w:ascii="宋体" w:eastAsia="宋体" w:hAnsi="宋体" w:hint="eastAsia"/>
                <w:noProof/>
                <w:sz w:val="21"/>
                <w:szCs w:val="21"/>
                <w:highlight w:val="yellow"/>
              </w:rPr>
              <w:t>17</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2013年</w:t>
            </w:r>
            <w:r w:rsidR="00D218F5">
              <w:rPr>
                <w:rFonts w:ascii="宋体" w:eastAsia="宋体" w:hAnsi="宋体" w:hint="eastAsia"/>
                <w:noProof/>
                <w:sz w:val="21"/>
                <w:szCs w:val="21"/>
                <w:highlight w:val="yellow"/>
              </w:rPr>
              <w:t>1</w:t>
            </w:r>
            <w:r w:rsidR="004067FA">
              <w:rPr>
                <w:rFonts w:ascii="宋体" w:eastAsia="宋体" w:hAnsi="宋体" w:hint="eastAsia"/>
                <w:noProof/>
                <w:sz w:val="21"/>
                <w:szCs w:val="21"/>
                <w:highlight w:val="yellow"/>
              </w:rPr>
              <w:t>2</w:t>
            </w:r>
            <w:r w:rsidR="00DE44C2" w:rsidRPr="00CC4AE4">
              <w:rPr>
                <w:rFonts w:ascii="宋体" w:eastAsia="宋体" w:hAnsi="宋体" w:hint="eastAsia"/>
                <w:noProof/>
                <w:sz w:val="21"/>
                <w:szCs w:val="21"/>
                <w:highlight w:val="yellow"/>
              </w:rPr>
              <w:t>月</w:t>
            </w:r>
            <w:r w:rsidR="009174D6">
              <w:rPr>
                <w:rFonts w:ascii="宋体" w:eastAsia="宋体" w:hAnsi="宋体" w:hint="eastAsia"/>
                <w:noProof/>
                <w:sz w:val="21"/>
                <w:szCs w:val="21"/>
                <w:highlight w:val="yellow"/>
              </w:rPr>
              <w:t>26</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9174D6">
            <w:pPr>
              <w:rPr>
                <w:rFonts w:ascii="宋体" w:eastAsia="宋体" w:hAnsi="宋体"/>
                <w:sz w:val="21"/>
                <w:szCs w:val="21"/>
              </w:rPr>
            </w:pPr>
            <w:r>
              <w:rPr>
                <w:rFonts w:ascii="宋体" w:eastAsia="宋体" w:hAnsi="宋体" w:hint="eastAsia"/>
                <w:bCs/>
                <w:sz w:val="21"/>
                <w:szCs w:val="21"/>
                <w:highlight w:val="yellow"/>
              </w:rPr>
              <w:t>2013年</w:t>
            </w:r>
            <w:r w:rsidR="004067FA">
              <w:rPr>
                <w:rFonts w:ascii="宋体" w:eastAsia="宋体" w:hAnsi="宋体" w:hint="eastAsia"/>
                <w:noProof/>
                <w:sz w:val="21"/>
                <w:szCs w:val="21"/>
                <w:highlight w:val="yellow"/>
              </w:rPr>
              <w:t>12</w:t>
            </w:r>
            <w:r w:rsidR="00DE44C2" w:rsidRPr="00CC4AE4">
              <w:rPr>
                <w:rFonts w:ascii="宋体" w:eastAsia="宋体" w:hAnsi="宋体"/>
                <w:noProof/>
                <w:sz w:val="21"/>
                <w:szCs w:val="21"/>
                <w:highlight w:val="yellow"/>
              </w:rPr>
              <w:t>月</w:t>
            </w:r>
            <w:r w:rsidR="009174D6">
              <w:rPr>
                <w:rFonts w:ascii="宋体" w:eastAsia="宋体" w:hAnsi="宋体" w:hint="eastAsia"/>
                <w:noProof/>
                <w:sz w:val="21"/>
                <w:szCs w:val="21"/>
                <w:highlight w:val="yellow"/>
              </w:rPr>
              <w:t>27</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w:t>
            </w:r>
            <w:proofErr w:type="gramStart"/>
            <w:r w:rsidRPr="00A2005D">
              <w:rPr>
                <w:rFonts w:ascii="宋体" w:eastAsia="宋体" w:hAnsi="宋体" w:hint="eastAsia"/>
                <w:bCs/>
                <w:iCs/>
                <w:sz w:val="21"/>
                <w:szCs w:val="21"/>
              </w:rPr>
              <w:t>至客户</w:t>
            </w:r>
            <w:proofErr w:type="gramEnd"/>
            <w:r w:rsidRPr="00A2005D">
              <w:rPr>
                <w:rFonts w:ascii="宋体" w:eastAsia="宋体" w:hAnsi="宋体" w:hint="eastAsia"/>
                <w:bCs/>
                <w:iCs/>
                <w:sz w:val="21"/>
                <w:szCs w:val="21"/>
              </w:rPr>
              <w:t>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2013年</w:t>
            </w:r>
            <w:r w:rsidR="004067FA">
              <w:rPr>
                <w:rFonts w:ascii="宋体" w:eastAsia="宋体" w:hAnsi="宋体" w:hint="eastAsia"/>
                <w:noProof/>
                <w:sz w:val="21"/>
                <w:szCs w:val="21"/>
                <w:highlight w:val="yellow"/>
              </w:rPr>
              <w:t>12</w:t>
            </w:r>
            <w:r w:rsidR="00DE44C2" w:rsidRPr="00CC4AE4">
              <w:rPr>
                <w:rFonts w:ascii="宋体" w:eastAsia="宋体" w:hAnsi="宋体"/>
                <w:noProof/>
                <w:sz w:val="21"/>
                <w:szCs w:val="21"/>
                <w:highlight w:val="yellow"/>
              </w:rPr>
              <w:t>月</w:t>
            </w:r>
            <w:r w:rsidR="009174D6">
              <w:rPr>
                <w:rFonts w:ascii="宋体" w:eastAsia="宋体" w:hAnsi="宋体" w:hint="eastAsia"/>
                <w:noProof/>
                <w:sz w:val="21"/>
                <w:szCs w:val="21"/>
                <w:highlight w:val="yellow"/>
              </w:rPr>
              <w:t>27</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F57874">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D218F5">
              <w:rPr>
                <w:rFonts w:ascii="宋体" w:eastAsia="宋体" w:hAnsi="宋体" w:hint="eastAsia"/>
                <w:noProof/>
                <w:sz w:val="21"/>
                <w:szCs w:val="21"/>
                <w:highlight w:val="yellow"/>
              </w:rPr>
              <w:t>1</w:t>
            </w:r>
            <w:r w:rsidR="004067FA">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9174D6">
              <w:rPr>
                <w:rFonts w:ascii="宋体" w:eastAsia="宋体" w:hAnsi="宋体" w:hint="eastAsia"/>
                <w:noProof/>
                <w:sz w:val="21"/>
                <w:szCs w:val="21"/>
                <w:highlight w:val="yellow"/>
              </w:rPr>
              <w:t>29</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1266FE" w:rsidRPr="000D2FD8" w:rsidRDefault="001266FE" w:rsidP="00C745C7">
            <w:pPr>
              <w:widowControl/>
              <w:jc w:val="left"/>
              <w:rPr>
                <w:rFonts w:ascii="宋体" w:eastAsia="宋体" w:hAnsi="宋体" w:cs="Arial"/>
                <w:snapToGrid w:val="0"/>
                <w:sz w:val="21"/>
                <w:szCs w:val="21"/>
              </w:rPr>
            </w:pPr>
            <w:r w:rsidRPr="000D2FD8">
              <w:rPr>
                <w:rFonts w:ascii="宋体" w:eastAsia="宋体" w:hAnsi="宋体" w:hint="eastAsia"/>
                <w:color w:val="000000"/>
                <w:sz w:val="21"/>
                <w:szCs w:val="21"/>
              </w:rPr>
              <w:t>根据当期可投资资产收益率</w:t>
            </w:r>
            <w:r w:rsidRPr="000D2FD8">
              <w:rPr>
                <w:rFonts w:ascii="宋体" w:eastAsia="宋体" w:hAnsi="宋体" w:cs="Arial" w:hint="eastAsia"/>
                <w:snapToGrid w:val="0"/>
                <w:sz w:val="21"/>
                <w:szCs w:val="21"/>
              </w:rPr>
              <w:t>，本期理财产品</w:t>
            </w:r>
            <w:proofErr w:type="gramStart"/>
            <w:r w:rsidRPr="000D2FD8">
              <w:rPr>
                <w:rFonts w:ascii="宋体" w:eastAsia="宋体" w:hAnsi="宋体" w:cs="Arial" w:hint="eastAsia"/>
                <w:snapToGrid w:val="0"/>
                <w:sz w:val="21"/>
                <w:szCs w:val="21"/>
              </w:rPr>
              <w:t>预期年化收益率</w:t>
            </w:r>
            <w:proofErr w:type="gramEnd"/>
            <w:r w:rsidRPr="000D2FD8">
              <w:rPr>
                <w:rFonts w:ascii="宋体" w:eastAsia="宋体" w:hAnsi="宋体" w:cs="Arial" w:hint="eastAsia"/>
                <w:snapToGrid w:val="0"/>
                <w:sz w:val="21"/>
                <w:szCs w:val="21"/>
              </w:rPr>
              <w:t>为</w:t>
            </w:r>
            <w:r w:rsidR="0021512B">
              <w:rPr>
                <w:rFonts w:ascii="宋体" w:eastAsia="宋体" w:hAnsi="宋体" w:cs="Arial" w:hint="eastAsia"/>
                <w:snapToGrid w:val="0"/>
                <w:sz w:val="21"/>
                <w:szCs w:val="21"/>
                <w:highlight w:val="yellow"/>
              </w:rPr>
              <w:t>0.</w:t>
            </w:r>
            <w:r w:rsidR="00F5798C" w:rsidRPr="0021512B">
              <w:rPr>
                <w:rFonts w:ascii="宋体" w:eastAsia="宋体" w:hAnsi="宋体" w:cs="Arial" w:hint="eastAsia"/>
                <w:snapToGrid w:val="0"/>
                <w:sz w:val="21"/>
                <w:szCs w:val="21"/>
                <w:highlight w:val="yellow"/>
              </w:rPr>
              <w:t>5%</w:t>
            </w:r>
            <w:r w:rsidR="00041B61" w:rsidRPr="0021512B">
              <w:rPr>
                <w:rFonts w:ascii="宋体" w:eastAsia="宋体" w:hAnsi="宋体" w:cs="Arial" w:hint="eastAsia"/>
                <w:snapToGrid w:val="0"/>
                <w:sz w:val="21"/>
                <w:szCs w:val="21"/>
                <w:highlight w:val="yellow"/>
              </w:rPr>
              <w:t>-</w:t>
            </w:r>
            <w:r w:rsidR="00053E19">
              <w:rPr>
                <w:rFonts w:ascii="宋体" w:eastAsia="宋体" w:hAnsi="宋体" w:hint="eastAsia"/>
                <w:sz w:val="21"/>
                <w:szCs w:val="21"/>
                <w:highlight w:val="yellow"/>
              </w:rPr>
              <w:t>8.00</w:t>
            </w:r>
            <w:r w:rsidRPr="0021512B">
              <w:rPr>
                <w:rFonts w:ascii="宋体" w:eastAsia="宋体" w:hAnsi="宋体" w:hint="eastAsia"/>
                <w:sz w:val="21"/>
                <w:szCs w:val="21"/>
                <w:highlight w:val="yellow"/>
              </w:rPr>
              <w:t>%</w:t>
            </w:r>
            <w:r w:rsidRPr="000D2FD8">
              <w:rPr>
                <w:rFonts w:ascii="宋体" w:eastAsia="宋体" w:hAnsi="宋体" w:cs="Arial" w:hint="eastAsia"/>
                <w:snapToGrid w:val="0"/>
                <w:sz w:val="21"/>
                <w:szCs w:val="21"/>
              </w:rPr>
              <w:t>。</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1266FE" w:rsidRPr="000D2FD8" w:rsidRDefault="008C29A2" w:rsidP="00EC4AF7">
            <w:pPr>
              <w:adjustRightInd w:val="0"/>
              <w:snapToGrid w:val="0"/>
              <w:textAlignment w:val="center"/>
              <w:rPr>
                <w:rFonts w:ascii="宋体" w:eastAsia="宋体" w:hAnsi="宋体" w:cs="宋体"/>
                <w:sz w:val="21"/>
                <w:szCs w:val="21"/>
              </w:rPr>
            </w:pPr>
            <w:r w:rsidRPr="008C29A2">
              <w:rPr>
                <w:rFonts w:ascii="宋体" w:eastAsia="宋体" w:hAnsi="宋体" w:cs="Arial" w:hint="eastAsia"/>
                <w:snapToGrid w:val="0"/>
                <w:sz w:val="21"/>
                <w:szCs w:val="21"/>
                <w:highlight w:val="cyan"/>
              </w:rPr>
              <w:t>除国家法定节假日外的金融机构正常工作日</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F5798C" w:rsidRDefault="00D218F5" w:rsidP="0080590A">
      <w:pPr>
        <w:adjustRightInd w:val="0"/>
        <w:snapToGrid w:val="0"/>
        <w:spacing w:line="440" w:lineRule="exact"/>
        <w:ind w:firstLineChars="200" w:firstLine="420"/>
        <w:textAlignment w:val="center"/>
        <w:rPr>
          <w:rFonts w:ascii="宋体" w:eastAsia="宋体" w:hAnsi="宋体"/>
          <w:sz w:val="21"/>
          <w:szCs w:val="21"/>
        </w:rPr>
      </w:pPr>
      <w:r w:rsidRPr="00D218F5">
        <w:rPr>
          <w:rFonts w:ascii="宋体" w:eastAsia="宋体" w:hAnsi="宋体" w:hint="eastAsia"/>
          <w:snapToGrid w:val="0"/>
          <w:sz w:val="21"/>
          <w:szCs w:val="21"/>
        </w:rPr>
        <w:t>平安财富结构类（100%保本挂钩股票）</w:t>
      </w:r>
      <w:r w:rsidR="00D64FDC">
        <w:rPr>
          <w:rFonts w:ascii="宋体" w:eastAsia="宋体" w:hAnsi="宋体" w:hint="eastAsia"/>
          <w:snapToGrid w:val="0"/>
          <w:sz w:val="21"/>
          <w:szCs w:val="21"/>
        </w:rPr>
        <w:t>资产管理类</w:t>
      </w:r>
      <w:r w:rsidRPr="00D218F5">
        <w:rPr>
          <w:rFonts w:ascii="宋体" w:eastAsia="宋体" w:hAnsi="宋体" w:hint="eastAsia"/>
          <w:snapToGrid w:val="0"/>
          <w:sz w:val="21"/>
          <w:szCs w:val="21"/>
        </w:rPr>
        <w:t>2013年</w:t>
      </w:r>
      <w:r w:rsidR="009174D6">
        <w:rPr>
          <w:rFonts w:ascii="宋体" w:eastAsia="宋体" w:hAnsi="宋体" w:hint="eastAsia"/>
          <w:snapToGrid w:val="0"/>
          <w:sz w:val="21"/>
          <w:szCs w:val="21"/>
          <w:highlight w:val="yellow"/>
        </w:rPr>
        <w:t>156</w:t>
      </w:r>
      <w:r w:rsidRPr="00D218F5">
        <w:rPr>
          <w:rFonts w:ascii="宋体" w:eastAsia="宋体" w:hAnsi="宋体" w:hint="eastAsia"/>
          <w:snapToGrid w:val="0"/>
          <w:sz w:val="21"/>
          <w:szCs w:val="21"/>
        </w:rPr>
        <w:t>期人民币理财产品</w:t>
      </w:r>
      <w:r w:rsidR="00F5798C" w:rsidRPr="005E4FA4">
        <w:rPr>
          <w:rFonts w:ascii="宋体" w:eastAsia="宋体" w:hAnsi="宋体" w:hint="eastAsia"/>
          <w:sz w:val="21"/>
          <w:szCs w:val="21"/>
        </w:rPr>
        <w:t>是结构性投资产品。产品所募集的本金部分</w:t>
      </w:r>
      <w:proofErr w:type="gramStart"/>
      <w:r w:rsidR="00F5798C" w:rsidRPr="005E4FA4">
        <w:rPr>
          <w:rFonts w:ascii="宋体" w:eastAsia="宋体" w:hAnsi="宋体" w:hint="eastAsia"/>
          <w:sz w:val="21"/>
          <w:szCs w:val="21"/>
        </w:rPr>
        <w:t>做保</w:t>
      </w:r>
      <w:proofErr w:type="gramEnd"/>
      <w:r w:rsidR="00F5798C" w:rsidRPr="005E4FA4">
        <w:rPr>
          <w:rFonts w:ascii="宋体" w:eastAsia="宋体" w:hAnsi="宋体" w:hint="eastAsia"/>
          <w:sz w:val="21"/>
          <w:szCs w:val="21"/>
        </w:rPr>
        <w:t>本投资，我行提供100%本金安全；衍生</w:t>
      </w:r>
      <w:proofErr w:type="gramStart"/>
      <w:r w:rsidR="00F5798C" w:rsidRPr="005E4FA4">
        <w:rPr>
          <w:rFonts w:ascii="宋体" w:eastAsia="宋体" w:hAnsi="宋体" w:hint="eastAsia"/>
          <w:sz w:val="21"/>
          <w:szCs w:val="21"/>
        </w:rPr>
        <w:t>品部分</w:t>
      </w:r>
      <w:proofErr w:type="gramEnd"/>
      <w:r w:rsidR="00F5798C" w:rsidRPr="005E4FA4">
        <w:rPr>
          <w:rFonts w:ascii="宋体" w:eastAsia="宋体" w:hAnsi="宋体" w:hint="eastAsia"/>
          <w:sz w:val="21"/>
          <w:szCs w:val="21"/>
        </w:rPr>
        <w:t>由我行通过掉期交易，投资于</w:t>
      </w:r>
      <w:r w:rsidR="00F5798C">
        <w:rPr>
          <w:rFonts w:ascii="宋体" w:eastAsia="宋体" w:hAnsi="宋体" w:hint="eastAsia"/>
          <w:sz w:val="21"/>
          <w:szCs w:val="21"/>
        </w:rPr>
        <w:t>港股</w:t>
      </w:r>
      <w:r w:rsidR="00F5798C" w:rsidRPr="005E4FA4">
        <w:rPr>
          <w:rFonts w:ascii="宋体" w:eastAsia="宋体" w:hAnsi="宋体" w:hint="eastAsia"/>
          <w:sz w:val="21"/>
          <w:szCs w:val="21"/>
        </w:rPr>
        <w:t>衍生产品市场。</w:t>
      </w:r>
    </w:p>
    <w:p w:rsidR="00276096" w:rsidRDefault="00D218F5" w:rsidP="0080590A">
      <w:pPr>
        <w:adjustRightInd w:val="0"/>
        <w:snapToGrid w:val="0"/>
        <w:spacing w:line="440" w:lineRule="exact"/>
        <w:ind w:firstLineChars="200" w:firstLine="420"/>
        <w:textAlignment w:val="center"/>
        <w:rPr>
          <w:rFonts w:ascii="宋体" w:eastAsia="宋体" w:hAnsi="宋体"/>
          <w:sz w:val="21"/>
          <w:szCs w:val="21"/>
        </w:rPr>
      </w:pPr>
      <w:r w:rsidRPr="00D218F5">
        <w:rPr>
          <w:rFonts w:ascii="宋体" w:eastAsia="宋体" w:hAnsi="宋体" w:hint="eastAsia"/>
          <w:snapToGrid w:val="0"/>
          <w:sz w:val="21"/>
          <w:szCs w:val="21"/>
        </w:rPr>
        <w:t>平安财富结构类（100%保本挂钩股票）</w:t>
      </w:r>
      <w:r w:rsidR="00D64FDC">
        <w:rPr>
          <w:rFonts w:ascii="宋体" w:eastAsia="宋体" w:hAnsi="宋体" w:hint="eastAsia"/>
          <w:snapToGrid w:val="0"/>
          <w:sz w:val="21"/>
          <w:szCs w:val="21"/>
        </w:rPr>
        <w:t>资产管理类</w:t>
      </w:r>
      <w:r w:rsidRPr="00D218F5">
        <w:rPr>
          <w:rFonts w:ascii="宋体" w:eastAsia="宋体" w:hAnsi="宋体" w:hint="eastAsia"/>
          <w:snapToGrid w:val="0"/>
          <w:sz w:val="21"/>
          <w:szCs w:val="21"/>
        </w:rPr>
        <w:t>2013年</w:t>
      </w:r>
      <w:r w:rsidR="009174D6">
        <w:rPr>
          <w:rFonts w:ascii="宋体" w:eastAsia="宋体" w:hAnsi="宋体" w:hint="eastAsia"/>
          <w:snapToGrid w:val="0"/>
          <w:sz w:val="21"/>
          <w:szCs w:val="21"/>
          <w:highlight w:val="yellow"/>
        </w:rPr>
        <w:t>156</w:t>
      </w:r>
      <w:r w:rsidRPr="00D218F5">
        <w:rPr>
          <w:rFonts w:ascii="宋体" w:eastAsia="宋体" w:hAnsi="宋体" w:hint="eastAsia"/>
          <w:snapToGrid w:val="0"/>
          <w:sz w:val="21"/>
          <w:szCs w:val="21"/>
        </w:rPr>
        <w:t>期人民币理财产品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理财收益与以下三支香港交易所股票表现挂钩：</w:t>
      </w:r>
    </w:p>
    <w:p w:rsidR="00593625" w:rsidRPr="00276096" w:rsidRDefault="00593625" w:rsidP="0080590A">
      <w:pPr>
        <w:adjustRightInd w:val="0"/>
        <w:snapToGrid w:val="0"/>
        <w:spacing w:line="440" w:lineRule="exact"/>
        <w:ind w:firstLineChars="200" w:firstLine="420"/>
        <w:textAlignment w:val="center"/>
        <w:rPr>
          <w:rFonts w:ascii="宋体" w:eastAsia="宋体" w:hAnsi="宋体"/>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9"/>
        <w:gridCol w:w="2331"/>
        <w:gridCol w:w="1554"/>
        <w:gridCol w:w="1634"/>
      </w:tblGrid>
      <w:tr w:rsidR="00F87A1F" w:rsidRPr="000D2FD8" w:rsidTr="0067087C">
        <w:trPr>
          <w:cantSplit/>
          <w:trHeight w:val="333"/>
          <w:jc w:val="center"/>
        </w:trPr>
        <w:tc>
          <w:tcPr>
            <w:tcW w:w="1969"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股票</w:t>
            </w:r>
          </w:p>
        </w:tc>
        <w:tc>
          <w:tcPr>
            <w:tcW w:w="2331"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交易所</w:t>
            </w:r>
          </w:p>
        </w:tc>
        <w:tc>
          <w:tcPr>
            <w:tcW w:w="155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股价币种</w:t>
            </w:r>
          </w:p>
        </w:tc>
        <w:tc>
          <w:tcPr>
            <w:tcW w:w="163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彭博代码</w:t>
            </w:r>
          </w:p>
        </w:tc>
      </w:tr>
      <w:tr w:rsidR="00593625" w:rsidRPr="000D2FD8" w:rsidTr="0067087C">
        <w:trPr>
          <w:trHeight w:val="478"/>
          <w:jc w:val="center"/>
        </w:trPr>
        <w:tc>
          <w:tcPr>
            <w:tcW w:w="1969" w:type="dxa"/>
            <w:vAlign w:val="center"/>
          </w:tcPr>
          <w:p w:rsidR="00593625" w:rsidRPr="00593625" w:rsidRDefault="00885693" w:rsidP="000230CB">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中国电信</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885693" w:rsidP="001E49E7">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0728</w:t>
            </w:r>
            <w:r w:rsidR="00593625" w:rsidRPr="00593625">
              <w:rPr>
                <w:rFonts w:asciiTheme="majorEastAsia" w:eastAsiaTheme="majorEastAsia" w:hAnsiTheme="majorEastAsia" w:hint="eastAsia"/>
                <w:snapToGrid w:val="0"/>
                <w:color w:val="000000"/>
                <w:sz w:val="22"/>
                <w:szCs w:val="21"/>
                <w:highlight w:val="yellow"/>
              </w:rPr>
              <w:t>.</w:t>
            </w:r>
            <w:r w:rsidR="00593625" w:rsidRPr="00593625">
              <w:rPr>
                <w:rFonts w:asciiTheme="majorEastAsia" w:eastAsiaTheme="majorEastAsia" w:hAnsiTheme="majorEastAsia"/>
                <w:snapToGrid w:val="0"/>
                <w:color w:val="000000"/>
                <w:sz w:val="22"/>
                <w:szCs w:val="21"/>
                <w:highlight w:val="yellow"/>
              </w:rPr>
              <w:t>HK</w:t>
            </w:r>
          </w:p>
        </w:tc>
      </w:tr>
      <w:tr w:rsidR="00593625" w:rsidRPr="000D2FD8" w:rsidTr="0067087C">
        <w:trPr>
          <w:trHeight w:val="442"/>
          <w:jc w:val="center"/>
        </w:trPr>
        <w:tc>
          <w:tcPr>
            <w:tcW w:w="1969" w:type="dxa"/>
            <w:vAlign w:val="center"/>
          </w:tcPr>
          <w:p w:rsidR="00593625" w:rsidRPr="00593625" w:rsidRDefault="006F6485" w:rsidP="00534D61">
            <w:pPr>
              <w:adjustRightInd w:val="0"/>
              <w:snapToGrid w:val="0"/>
              <w:spacing w:line="440" w:lineRule="exact"/>
              <w:ind w:firstLineChars="200" w:firstLine="440"/>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中国</w:t>
            </w:r>
            <w:r w:rsidR="00534D61">
              <w:rPr>
                <w:rFonts w:asciiTheme="majorEastAsia" w:eastAsiaTheme="majorEastAsia" w:hAnsiTheme="majorEastAsia" w:hint="eastAsia"/>
                <w:snapToGrid w:val="0"/>
                <w:color w:val="000000"/>
                <w:sz w:val="22"/>
                <w:szCs w:val="21"/>
                <w:highlight w:val="yellow"/>
              </w:rPr>
              <w:t>移动</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534D61" w:rsidP="00D218F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0941</w:t>
            </w:r>
            <w:r w:rsidR="00593625" w:rsidRPr="00593625">
              <w:rPr>
                <w:rFonts w:asciiTheme="majorEastAsia" w:eastAsiaTheme="majorEastAsia" w:hAnsiTheme="majorEastAsia"/>
                <w:snapToGrid w:val="0"/>
                <w:color w:val="000000"/>
                <w:sz w:val="22"/>
                <w:szCs w:val="21"/>
                <w:highlight w:val="yellow"/>
              </w:rPr>
              <w:t>.HK</w:t>
            </w:r>
          </w:p>
        </w:tc>
      </w:tr>
      <w:tr w:rsidR="00593625" w:rsidRPr="000D2FD8" w:rsidTr="0067087C">
        <w:trPr>
          <w:trHeight w:val="461"/>
          <w:jc w:val="center"/>
        </w:trPr>
        <w:tc>
          <w:tcPr>
            <w:tcW w:w="1969" w:type="dxa"/>
            <w:vAlign w:val="center"/>
          </w:tcPr>
          <w:p w:rsidR="00593625" w:rsidRPr="00593625" w:rsidRDefault="00534D61" w:rsidP="00D218F5">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lastRenderedPageBreak/>
              <w:t>中国联通</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534D61" w:rsidP="00D218F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0762</w:t>
            </w:r>
            <w:r w:rsidR="00593625" w:rsidRPr="00593625">
              <w:rPr>
                <w:rFonts w:asciiTheme="majorEastAsia" w:eastAsiaTheme="majorEastAsia" w:hAnsiTheme="majorEastAsia"/>
                <w:snapToGrid w:val="0"/>
                <w:color w:val="000000"/>
                <w:sz w:val="22"/>
                <w:szCs w:val="21"/>
                <w:highlight w:val="yellow"/>
              </w:rPr>
              <w:t>.HK</w:t>
            </w:r>
          </w:p>
        </w:tc>
      </w:tr>
    </w:tbl>
    <w:p w:rsidR="00F87A1F" w:rsidRPr="000D2FD8" w:rsidRDefault="00F87A1F" w:rsidP="00F87A1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投资者可登录</w:t>
      </w:r>
      <w:r w:rsidR="0041740F">
        <w:fldChar w:fldCharType="begin"/>
      </w:r>
      <w:r w:rsidR="0041740F">
        <w:instrText>HYPERLINK "http://www.bloomberg.com/"</w:instrText>
      </w:r>
      <w:r w:rsidR="0041740F">
        <w:fldChar w:fldCharType="separate"/>
      </w:r>
      <w:r w:rsidRPr="000D2FD8">
        <w:rPr>
          <w:rFonts w:eastAsia="宋体"/>
          <w:snapToGrid w:val="0"/>
          <w:color w:val="000000"/>
          <w:sz w:val="21"/>
          <w:szCs w:val="21"/>
        </w:rPr>
        <w:t>http://</w:t>
      </w:r>
      <w:r w:rsidRPr="000D2FD8">
        <w:rPr>
          <w:rFonts w:eastAsia="宋体" w:hint="eastAsia"/>
          <w:snapToGrid w:val="0"/>
          <w:color w:val="000000"/>
          <w:sz w:val="21"/>
          <w:szCs w:val="21"/>
        </w:rPr>
        <w:t>www.bloomberg.com</w:t>
      </w:r>
      <w:r w:rsidRPr="000D2FD8">
        <w:rPr>
          <w:rFonts w:eastAsia="宋体"/>
          <w:snapToGrid w:val="0"/>
          <w:color w:val="000000"/>
          <w:sz w:val="21"/>
          <w:szCs w:val="21"/>
        </w:rPr>
        <w:t>/</w:t>
      </w:r>
      <w:r w:rsidR="0041740F">
        <w:fldChar w:fldCharType="end"/>
      </w:r>
      <w:r w:rsidRPr="000D2FD8">
        <w:rPr>
          <w:rFonts w:ascii="宋体" w:eastAsia="宋体" w:hAnsi="宋体"/>
          <w:snapToGrid w:val="0"/>
          <w:color w:val="000000"/>
          <w:sz w:val="21"/>
          <w:szCs w:val="21"/>
        </w:rPr>
        <w:t>查阅</w:t>
      </w:r>
      <w:r w:rsidRPr="000D2FD8">
        <w:rPr>
          <w:rFonts w:ascii="宋体" w:eastAsia="宋体" w:hAnsi="宋体" w:hint="eastAsia"/>
          <w:snapToGrid w:val="0"/>
          <w:color w:val="000000"/>
          <w:sz w:val="21"/>
          <w:szCs w:val="21"/>
        </w:rPr>
        <w:t>挂钩一篮子</w:t>
      </w:r>
      <w:r w:rsidR="00576EAB">
        <w:rPr>
          <w:rFonts w:ascii="宋体" w:eastAsia="宋体" w:hAnsi="宋体" w:hint="eastAsia"/>
          <w:snapToGrid w:val="0"/>
          <w:color w:val="000000"/>
          <w:sz w:val="21"/>
          <w:szCs w:val="21"/>
        </w:rPr>
        <w:t>挂钩标的</w:t>
      </w:r>
      <w:proofErr w:type="gramStart"/>
      <w:r w:rsidRPr="000D2FD8">
        <w:rPr>
          <w:rFonts w:ascii="宋体" w:eastAsia="宋体" w:hAnsi="宋体" w:hint="eastAsia"/>
          <w:snapToGrid w:val="0"/>
          <w:color w:val="000000"/>
          <w:sz w:val="21"/>
          <w:szCs w:val="21"/>
        </w:rPr>
        <w:t>的</w:t>
      </w:r>
      <w:proofErr w:type="gramEnd"/>
      <w:r w:rsidRPr="000D2FD8">
        <w:rPr>
          <w:rFonts w:ascii="宋体" w:eastAsia="宋体" w:hAnsi="宋体" w:hint="eastAsia"/>
          <w:snapToGrid w:val="0"/>
          <w:color w:val="000000"/>
          <w:sz w:val="21"/>
          <w:szCs w:val="21"/>
        </w:rPr>
        <w:t>表现。</w:t>
      </w:r>
      <w:r w:rsidR="005B00F3">
        <w:rPr>
          <w:rFonts w:ascii="宋体" w:eastAsia="宋体" w:hAnsi="宋体" w:hint="eastAsia"/>
          <w:snapToGrid w:val="0"/>
          <w:color w:val="000000"/>
          <w:sz w:val="21"/>
          <w:szCs w:val="21"/>
        </w:rPr>
        <w:t>平安银行</w:t>
      </w:r>
      <w:r w:rsidRPr="000D2FD8">
        <w:rPr>
          <w:rFonts w:ascii="宋体" w:eastAsia="宋体" w:hAnsi="宋体"/>
          <w:snapToGrid w:val="0"/>
          <w:color w:val="000000"/>
          <w:sz w:val="21"/>
          <w:szCs w:val="21"/>
        </w:rPr>
        <w:t>对</w:t>
      </w:r>
      <w:r w:rsidRPr="000D2FD8">
        <w:rPr>
          <w:rFonts w:ascii="宋体" w:eastAsia="宋体" w:hAnsi="宋体" w:hint="eastAsia"/>
          <w:snapToGrid w:val="0"/>
          <w:color w:val="000000"/>
          <w:sz w:val="21"/>
          <w:szCs w:val="21"/>
        </w:rPr>
        <w:t>上述系统</w:t>
      </w:r>
      <w:r w:rsidRPr="000D2FD8">
        <w:rPr>
          <w:rFonts w:ascii="宋体" w:eastAsia="宋体" w:hAnsi="宋体"/>
          <w:snapToGrid w:val="0"/>
          <w:color w:val="000000"/>
          <w:sz w:val="21"/>
          <w:szCs w:val="21"/>
        </w:rPr>
        <w:t>信息的准确性不承担任何责任。</w:t>
      </w:r>
    </w:p>
    <w:p w:rsidR="00F87A1F" w:rsidRPr="000D2FD8" w:rsidRDefault="00F87A1F" w:rsidP="00E30CAA">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2.关于挂钩</w:t>
      </w:r>
      <w:r w:rsidR="00576EAB">
        <w:rPr>
          <w:rFonts w:ascii="宋体" w:eastAsia="宋体" w:hAnsi="宋体" w:hint="eastAsia"/>
          <w:snapToGrid w:val="0"/>
          <w:color w:val="000000"/>
          <w:sz w:val="21"/>
          <w:szCs w:val="21"/>
        </w:rPr>
        <w:t>标的</w:t>
      </w:r>
      <w:r w:rsidRPr="000D2FD8">
        <w:rPr>
          <w:rFonts w:ascii="宋体" w:eastAsia="宋体" w:hAnsi="宋体" w:hint="eastAsia"/>
          <w:snapToGrid w:val="0"/>
          <w:color w:val="000000"/>
          <w:sz w:val="21"/>
          <w:szCs w:val="21"/>
        </w:rPr>
        <w:t>价格观察等条款的约定</w:t>
      </w:r>
    </w:p>
    <w:p w:rsidR="00F87A1F" w:rsidRPr="00E30CAA" w:rsidRDefault="00F87A1F" w:rsidP="00E30CA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30CAA">
        <w:rPr>
          <w:rFonts w:ascii="宋体" w:eastAsia="宋体" w:hAnsi="宋体" w:hint="eastAsia"/>
          <w:snapToGrid w:val="0"/>
          <w:color w:val="000000"/>
          <w:sz w:val="21"/>
          <w:szCs w:val="21"/>
        </w:rPr>
        <w:t>（1）收盘价格：每只挂钩</w:t>
      </w:r>
      <w:r w:rsidR="00576EAB">
        <w:rPr>
          <w:rFonts w:ascii="宋体" w:eastAsia="宋体" w:hAnsi="宋体" w:hint="eastAsia"/>
          <w:snapToGrid w:val="0"/>
          <w:color w:val="000000"/>
          <w:sz w:val="21"/>
          <w:szCs w:val="21"/>
        </w:rPr>
        <w:t>标的</w:t>
      </w:r>
      <w:proofErr w:type="gramStart"/>
      <w:r w:rsidRPr="00E30CAA">
        <w:rPr>
          <w:rFonts w:ascii="宋体" w:eastAsia="宋体" w:hAnsi="宋体" w:hint="eastAsia"/>
          <w:snapToGrid w:val="0"/>
          <w:color w:val="000000"/>
          <w:sz w:val="21"/>
          <w:szCs w:val="21"/>
        </w:rPr>
        <w:t>的</w:t>
      </w:r>
      <w:proofErr w:type="gramEnd"/>
      <w:r w:rsidRPr="00E30CAA">
        <w:rPr>
          <w:rFonts w:ascii="宋体" w:eastAsia="宋体" w:hAnsi="宋体" w:hint="eastAsia"/>
          <w:snapToGrid w:val="0"/>
          <w:color w:val="000000"/>
          <w:sz w:val="21"/>
          <w:szCs w:val="21"/>
        </w:rPr>
        <w:t>收盘价格指该</w:t>
      </w:r>
      <w:r w:rsidR="00576EAB">
        <w:rPr>
          <w:rFonts w:ascii="宋体" w:eastAsia="宋体" w:hAnsi="宋体" w:hint="eastAsia"/>
          <w:snapToGrid w:val="0"/>
          <w:color w:val="000000"/>
          <w:sz w:val="21"/>
          <w:szCs w:val="21"/>
        </w:rPr>
        <w:t>挂钩标的</w:t>
      </w:r>
      <w:r w:rsidRPr="00E30CAA">
        <w:rPr>
          <w:rFonts w:ascii="宋体" w:eastAsia="宋体" w:hAnsi="宋体" w:hint="eastAsia"/>
          <w:snapToGrid w:val="0"/>
          <w:color w:val="000000"/>
          <w:sz w:val="21"/>
          <w:szCs w:val="21"/>
        </w:rPr>
        <w:t>在香港交易所当日依据官方规定公布的交易收盘价</w:t>
      </w:r>
      <w:r w:rsidR="00E30CAA" w:rsidRPr="00E30CAA">
        <w:rPr>
          <w:rFonts w:ascii="宋体" w:eastAsia="宋体" w:hAnsi="宋体" w:hint="eastAsia"/>
          <w:snapToGrid w:val="0"/>
          <w:color w:val="000000"/>
          <w:sz w:val="21"/>
          <w:szCs w:val="21"/>
        </w:rPr>
        <w:t>；</w:t>
      </w:r>
    </w:p>
    <w:p w:rsidR="00F87A1F" w:rsidRPr="009323FD" w:rsidRDefault="00F87A1F" w:rsidP="00E30CAA">
      <w:pPr>
        <w:adjustRightInd w:val="0"/>
        <w:snapToGrid w:val="0"/>
        <w:spacing w:line="440" w:lineRule="exact"/>
        <w:ind w:firstLineChars="200" w:firstLine="420"/>
        <w:textAlignment w:val="center"/>
        <w:rPr>
          <w:rFonts w:ascii="宋体" w:eastAsia="宋体" w:hAnsi="宋体"/>
          <w:sz w:val="21"/>
          <w:szCs w:val="21"/>
        </w:rPr>
      </w:pPr>
      <w:r w:rsidRPr="00E30CAA">
        <w:rPr>
          <w:rFonts w:ascii="宋体" w:eastAsia="宋体" w:hAnsi="宋体" w:hint="eastAsia"/>
          <w:snapToGrid w:val="0"/>
          <w:color w:val="000000"/>
          <w:sz w:val="21"/>
          <w:szCs w:val="21"/>
        </w:rPr>
        <w:t>（2</w:t>
      </w:r>
      <w:r w:rsidRPr="009323FD">
        <w:rPr>
          <w:rFonts w:ascii="宋体" w:eastAsia="宋体" w:hAnsi="宋体" w:hint="eastAsia"/>
          <w:snapToGrid w:val="0"/>
          <w:color w:val="000000"/>
          <w:sz w:val="21"/>
          <w:szCs w:val="21"/>
        </w:rPr>
        <w:t>）起始价格：每只挂钩</w:t>
      </w:r>
      <w:r w:rsidR="00576EAB">
        <w:rPr>
          <w:rFonts w:ascii="宋体" w:eastAsia="宋体" w:hAnsi="宋体" w:hint="eastAsia"/>
          <w:snapToGrid w:val="0"/>
          <w:color w:val="000000"/>
          <w:sz w:val="21"/>
          <w:szCs w:val="21"/>
        </w:rPr>
        <w:t>标的</w:t>
      </w:r>
      <w:proofErr w:type="gramStart"/>
      <w:r w:rsidRPr="009323FD">
        <w:rPr>
          <w:rFonts w:ascii="宋体" w:eastAsia="宋体" w:hAnsi="宋体" w:hint="eastAsia"/>
          <w:snapToGrid w:val="0"/>
          <w:color w:val="000000"/>
          <w:sz w:val="21"/>
          <w:szCs w:val="21"/>
        </w:rPr>
        <w:t>的</w:t>
      </w:r>
      <w:proofErr w:type="gramEnd"/>
      <w:r w:rsidRPr="009323FD">
        <w:rPr>
          <w:rFonts w:ascii="宋体" w:eastAsia="宋体" w:hAnsi="宋体" w:hint="eastAsia"/>
          <w:snapToGrid w:val="0"/>
          <w:color w:val="000000"/>
          <w:sz w:val="21"/>
          <w:szCs w:val="21"/>
        </w:rPr>
        <w:t>起始价格为该</w:t>
      </w:r>
      <w:r w:rsidR="00576EAB">
        <w:rPr>
          <w:rFonts w:ascii="宋体" w:eastAsia="宋体" w:hAnsi="宋体" w:hint="eastAsia"/>
          <w:snapToGrid w:val="0"/>
          <w:color w:val="000000"/>
          <w:sz w:val="21"/>
          <w:szCs w:val="21"/>
        </w:rPr>
        <w:t>挂钩标的</w:t>
      </w:r>
      <w:r w:rsidRPr="009323FD">
        <w:rPr>
          <w:rFonts w:ascii="宋体" w:eastAsia="宋体" w:hAnsi="宋体" w:hint="eastAsia"/>
          <w:snapToGrid w:val="0"/>
          <w:color w:val="000000"/>
          <w:sz w:val="21"/>
          <w:szCs w:val="21"/>
        </w:rPr>
        <w:t>在</w:t>
      </w:r>
      <w:r w:rsidR="009E6F79" w:rsidRPr="009323FD">
        <w:rPr>
          <w:rFonts w:ascii="宋体" w:eastAsia="宋体" w:hAnsi="宋体" w:hint="eastAsia"/>
          <w:snapToGrid w:val="0"/>
          <w:color w:val="000000"/>
          <w:sz w:val="21"/>
          <w:szCs w:val="21"/>
        </w:rPr>
        <w:t>产品</w:t>
      </w:r>
      <w:r w:rsidR="00E25057" w:rsidRPr="009323FD">
        <w:rPr>
          <w:rFonts w:ascii="宋体" w:eastAsia="宋体" w:hAnsi="宋体" w:hint="eastAsia"/>
          <w:snapToGrid w:val="0"/>
          <w:color w:val="000000"/>
          <w:sz w:val="21"/>
          <w:szCs w:val="21"/>
        </w:rPr>
        <w:t>成立</w:t>
      </w:r>
      <w:r w:rsidRPr="009323FD">
        <w:rPr>
          <w:rFonts w:ascii="宋体" w:eastAsia="宋体" w:hAnsi="宋体" w:hint="eastAsia"/>
          <w:snapToGrid w:val="0"/>
          <w:color w:val="000000"/>
          <w:sz w:val="21"/>
          <w:szCs w:val="21"/>
        </w:rPr>
        <w:t>日的收盘价格，如果</w:t>
      </w:r>
      <w:r w:rsidR="002C7108" w:rsidRPr="009323FD">
        <w:rPr>
          <w:rFonts w:ascii="宋体" w:eastAsia="宋体" w:hAnsi="宋体" w:hint="eastAsia"/>
          <w:snapToGrid w:val="0"/>
          <w:color w:val="000000"/>
          <w:sz w:val="21"/>
          <w:szCs w:val="21"/>
        </w:rPr>
        <w:t>成立</w:t>
      </w:r>
      <w:r w:rsidRPr="009323FD">
        <w:rPr>
          <w:rFonts w:ascii="宋体" w:eastAsia="宋体" w:hAnsi="宋体" w:hint="eastAsia"/>
          <w:snapToGrid w:val="0"/>
          <w:color w:val="000000"/>
          <w:sz w:val="21"/>
          <w:szCs w:val="21"/>
        </w:rPr>
        <w:t>日不是交易日，那么以该日之后最近</w:t>
      </w:r>
      <w:r w:rsidRPr="009323FD">
        <w:rPr>
          <w:rFonts w:ascii="宋体" w:eastAsia="宋体" w:hAnsi="宋体" w:hint="eastAsia"/>
          <w:sz w:val="21"/>
          <w:szCs w:val="21"/>
        </w:rPr>
        <w:t>一个交易日的收盘价格为准</w:t>
      </w:r>
      <w:r w:rsidR="00E30CAA" w:rsidRPr="009323FD">
        <w:rPr>
          <w:rFonts w:ascii="宋体" w:eastAsia="宋体" w:hAnsi="宋体" w:hint="eastAsia"/>
          <w:sz w:val="21"/>
          <w:szCs w:val="21"/>
        </w:rPr>
        <w:t>；</w:t>
      </w:r>
    </w:p>
    <w:p w:rsidR="00F87A1F" w:rsidRPr="009323FD" w:rsidRDefault="00F87A1F" w:rsidP="00E30CAA">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（3）</w:t>
      </w:r>
      <w:r w:rsidR="008A62DB" w:rsidRPr="009323FD">
        <w:rPr>
          <w:rFonts w:ascii="宋体" w:eastAsia="宋体" w:hAnsi="宋体" w:hint="eastAsia"/>
          <w:sz w:val="21"/>
          <w:szCs w:val="21"/>
        </w:rPr>
        <w:t>交易区间：每只挂钩</w:t>
      </w:r>
      <w:r w:rsidR="00576EAB">
        <w:rPr>
          <w:rFonts w:ascii="宋体" w:eastAsia="宋体" w:hAnsi="宋体" w:hint="eastAsia"/>
          <w:sz w:val="21"/>
          <w:szCs w:val="21"/>
        </w:rPr>
        <w:t>标的</w:t>
      </w:r>
      <w:r w:rsidRPr="009323FD">
        <w:rPr>
          <w:rFonts w:ascii="宋体" w:eastAsia="宋体" w:hAnsi="宋体" w:hint="eastAsia"/>
          <w:sz w:val="21"/>
          <w:szCs w:val="21"/>
        </w:rPr>
        <w:t>起始价格</w:t>
      </w:r>
      <w:r w:rsidR="008A62DB" w:rsidRPr="009323FD">
        <w:rPr>
          <w:rFonts w:ascii="宋体" w:eastAsia="宋体" w:hAnsi="宋体" w:cs="宋体" w:hint="eastAsia"/>
          <w:b/>
          <w:bCs/>
          <w:snapToGrid w:val="0"/>
          <w:color w:val="000000"/>
          <w:sz w:val="13"/>
          <w:szCs w:val="13"/>
        </w:rPr>
        <w:t>╳</w:t>
      </w:r>
      <w:r w:rsidR="008A62DB" w:rsidRPr="009323FD">
        <w:rPr>
          <w:rFonts w:ascii="宋体" w:eastAsia="宋体" w:hAnsi="宋体" w:hint="eastAsia"/>
          <w:sz w:val="21"/>
          <w:szCs w:val="21"/>
        </w:rPr>
        <w:t xml:space="preserve"> </w:t>
      </w:r>
      <w:r w:rsidR="0091180C">
        <w:rPr>
          <w:rFonts w:ascii="宋体" w:eastAsia="宋体" w:hAnsi="宋体" w:hint="eastAsia"/>
          <w:sz w:val="21"/>
          <w:szCs w:val="21"/>
          <w:highlight w:val="yellow"/>
        </w:rPr>
        <w:t>85</w:t>
      </w:r>
      <w:r w:rsidR="008A62DB" w:rsidRPr="00C909D1">
        <w:rPr>
          <w:rFonts w:ascii="宋体" w:eastAsia="宋体" w:hAnsi="宋体" w:hint="eastAsia"/>
          <w:sz w:val="21"/>
          <w:szCs w:val="21"/>
          <w:highlight w:val="yellow"/>
        </w:rPr>
        <w:t>%</w:t>
      </w:r>
      <w:r w:rsidR="008A62DB" w:rsidRPr="009323FD">
        <w:rPr>
          <w:rFonts w:ascii="宋体" w:eastAsia="宋体" w:hAnsi="宋体" w:hint="eastAsia"/>
          <w:sz w:val="21"/>
          <w:szCs w:val="21"/>
        </w:rPr>
        <w:t xml:space="preserve"> 至 每只挂钩</w:t>
      </w:r>
      <w:r w:rsidR="00576EAB">
        <w:rPr>
          <w:rFonts w:ascii="宋体" w:eastAsia="宋体" w:hAnsi="宋体" w:hint="eastAsia"/>
          <w:sz w:val="21"/>
          <w:szCs w:val="21"/>
        </w:rPr>
        <w:t>标的</w:t>
      </w:r>
      <w:r w:rsidR="008A62DB" w:rsidRPr="009323FD">
        <w:rPr>
          <w:rFonts w:ascii="宋体" w:eastAsia="宋体" w:hAnsi="宋体" w:hint="eastAsia"/>
          <w:sz w:val="21"/>
          <w:szCs w:val="21"/>
        </w:rPr>
        <w:t>起始价格</w:t>
      </w:r>
      <w:r w:rsidR="008A62DB" w:rsidRPr="009323FD">
        <w:rPr>
          <w:rFonts w:ascii="宋体" w:eastAsia="宋体" w:hAnsi="宋体" w:cs="宋体" w:hint="eastAsia"/>
          <w:b/>
          <w:bCs/>
          <w:snapToGrid w:val="0"/>
          <w:color w:val="000000"/>
          <w:sz w:val="13"/>
          <w:szCs w:val="13"/>
        </w:rPr>
        <w:t>╳</w:t>
      </w:r>
      <w:r w:rsidR="008A62DB" w:rsidRPr="00C909D1">
        <w:rPr>
          <w:rFonts w:ascii="宋体" w:eastAsia="宋体" w:hAnsi="宋体" w:hint="eastAsia"/>
          <w:sz w:val="21"/>
          <w:szCs w:val="21"/>
          <w:highlight w:val="yellow"/>
        </w:rPr>
        <w:t>1</w:t>
      </w:r>
      <w:r w:rsidR="00506AC4">
        <w:rPr>
          <w:rFonts w:ascii="宋体" w:eastAsia="宋体" w:hAnsi="宋体" w:hint="eastAsia"/>
          <w:sz w:val="21"/>
          <w:szCs w:val="21"/>
          <w:highlight w:val="yellow"/>
        </w:rPr>
        <w:t>1</w:t>
      </w:r>
      <w:r w:rsidR="00C745C7">
        <w:rPr>
          <w:rFonts w:ascii="宋体" w:eastAsia="宋体" w:hAnsi="宋体" w:hint="eastAsia"/>
          <w:sz w:val="21"/>
          <w:szCs w:val="21"/>
          <w:highlight w:val="yellow"/>
        </w:rPr>
        <w:t>5</w:t>
      </w:r>
      <w:r w:rsidR="008A62DB" w:rsidRPr="00C909D1">
        <w:rPr>
          <w:rFonts w:ascii="宋体" w:eastAsia="宋体" w:hAnsi="宋体" w:hint="eastAsia"/>
          <w:sz w:val="21"/>
          <w:szCs w:val="21"/>
          <w:highlight w:val="yellow"/>
        </w:rPr>
        <w:t>%</w:t>
      </w:r>
      <w:r w:rsidR="00875FCC" w:rsidRPr="009323FD">
        <w:rPr>
          <w:rFonts w:ascii="宋体" w:eastAsia="宋体" w:hAnsi="宋体" w:hint="eastAsia"/>
          <w:sz w:val="21"/>
          <w:szCs w:val="21"/>
        </w:rPr>
        <w:t>（包括上下限）</w:t>
      </w:r>
      <w:r w:rsidR="00E30CAA" w:rsidRPr="009323FD">
        <w:rPr>
          <w:rFonts w:ascii="宋体" w:eastAsia="宋体" w:hAnsi="宋体" w:hint="eastAsia"/>
          <w:sz w:val="21"/>
          <w:szCs w:val="21"/>
        </w:rPr>
        <w:t>；</w:t>
      </w:r>
    </w:p>
    <w:p w:rsidR="00E30CAA" w:rsidRPr="009323FD" w:rsidRDefault="00F87A1F" w:rsidP="00E30CAA">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（4）触发事件：如果在任意一个触发事件观察日，挂钩组合标的中</w:t>
      </w:r>
      <w:r w:rsidR="00875FCC" w:rsidRPr="009323FD">
        <w:rPr>
          <w:rFonts w:ascii="宋体" w:eastAsia="宋体" w:hAnsi="宋体" w:hint="eastAsia"/>
          <w:sz w:val="21"/>
          <w:szCs w:val="21"/>
        </w:rPr>
        <w:t>每只</w:t>
      </w:r>
      <w:r w:rsidR="00576EAB">
        <w:rPr>
          <w:rFonts w:ascii="宋体" w:eastAsia="宋体" w:hAnsi="宋体" w:hint="eastAsia"/>
          <w:sz w:val="21"/>
          <w:szCs w:val="21"/>
        </w:rPr>
        <w:t>挂钩标的</w:t>
      </w:r>
      <w:proofErr w:type="gramStart"/>
      <w:r w:rsidRPr="009323FD">
        <w:rPr>
          <w:rFonts w:ascii="宋体" w:eastAsia="宋体" w:hAnsi="宋体" w:hint="eastAsia"/>
          <w:sz w:val="21"/>
          <w:szCs w:val="21"/>
        </w:rPr>
        <w:t>的</w:t>
      </w:r>
      <w:proofErr w:type="gramEnd"/>
      <w:r w:rsidRPr="009323FD">
        <w:rPr>
          <w:rFonts w:ascii="宋体" w:eastAsia="宋体" w:hAnsi="宋体" w:hint="eastAsia"/>
          <w:sz w:val="21"/>
          <w:szCs w:val="21"/>
        </w:rPr>
        <w:t>收盘价格都</w:t>
      </w:r>
      <w:r w:rsidR="007927B9" w:rsidRPr="009323FD">
        <w:rPr>
          <w:rFonts w:ascii="宋体" w:eastAsia="宋体" w:hAnsi="宋体" w:hint="eastAsia"/>
          <w:sz w:val="21"/>
          <w:szCs w:val="21"/>
        </w:rPr>
        <w:t>在交易区间内，即</w:t>
      </w:r>
      <w:r w:rsidR="00875FCC" w:rsidRPr="009323FD">
        <w:rPr>
          <w:rFonts w:ascii="宋体" w:eastAsia="宋体" w:hAnsi="宋体" w:hint="eastAsia"/>
          <w:sz w:val="21"/>
          <w:szCs w:val="21"/>
        </w:rPr>
        <w:t>每只</w:t>
      </w:r>
      <w:r w:rsidR="007927B9" w:rsidRPr="009323FD">
        <w:rPr>
          <w:rFonts w:ascii="宋体" w:eastAsia="宋体" w:hAnsi="宋体" w:hint="eastAsia"/>
          <w:sz w:val="21"/>
          <w:szCs w:val="21"/>
        </w:rPr>
        <w:t>挂钩</w:t>
      </w:r>
      <w:r w:rsidR="00576EAB">
        <w:rPr>
          <w:rFonts w:ascii="宋体" w:eastAsia="宋体" w:hAnsi="宋体" w:hint="eastAsia"/>
          <w:sz w:val="21"/>
          <w:szCs w:val="21"/>
        </w:rPr>
        <w:t>标的</w:t>
      </w:r>
      <w:proofErr w:type="gramStart"/>
      <w:r w:rsidR="007927B9" w:rsidRPr="009323FD">
        <w:rPr>
          <w:rFonts w:ascii="宋体" w:eastAsia="宋体" w:hAnsi="宋体" w:hint="eastAsia"/>
          <w:sz w:val="21"/>
          <w:szCs w:val="21"/>
        </w:rPr>
        <w:t>的</w:t>
      </w:r>
      <w:proofErr w:type="gramEnd"/>
      <w:r w:rsidR="007927B9" w:rsidRPr="009323FD">
        <w:rPr>
          <w:rFonts w:ascii="宋体" w:eastAsia="宋体" w:hAnsi="宋体" w:hint="eastAsia"/>
          <w:sz w:val="21"/>
          <w:szCs w:val="21"/>
        </w:rPr>
        <w:t>收盘价格</w:t>
      </w:r>
      <w:r w:rsidR="009E6F79" w:rsidRPr="009323FD">
        <w:rPr>
          <w:rFonts w:ascii="宋体" w:eastAsia="宋体" w:hAnsi="宋体" w:hint="eastAsia"/>
          <w:sz w:val="21"/>
          <w:szCs w:val="21"/>
        </w:rPr>
        <w:t>大于或等于</w:t>
      </w:r>
      <w:r w:rsidRPr="009323FD">
        <w:rPr>
          <w:rFonts w:ascii="宋体" w:eastAsia="宋体" w:hAnsi="宋体" w:hint="eastAsia"/>
          <w:sz w:val="21"/>
          <w:szCs w:val="21"/>
        </w:rPr>
        <w:t>该</w:t>
      </w:r>
      <w:r w:rsidR="00576EAB">
        <w:rPr>
          <w:rFonts w:ascii="宋体" w:eastAsia="宋体" w:hAnsi="宋体" w:hint="eastAsia"/>
          <w:sz w:val="21"/>
          <w:szCs w:val="21"/>
        </w:rPr>
        <w:t>挂钩标的</w:t>
      </w:r>
      <w:r w:rsidR="007927B9" w:rsidRPr="009323FD">
        <w:rPr>
          <w:rFonts w:ascii="宋体" w:eastAsia="宋体" w:hAnsi="宋体" w:hint="eastAsia"/>
          <w:sz w:val="21"/>
          <w:szCs w:val="21"/>
        </w:rPr>
        <w:t>起始价格</w:t>
      </w:r>
      <w:r w:rsidR="007927B9" w:rsidRPr="009323FD">
        <w:rPr>
          <w:rFonts w:ascii="宋体" w:eastAsia="宋体" w:hAnsi="宋体" w:cs="宋体" w:hint="eastAsia"/>
          <w:b/>
          <w:bCs/>
          <w:snapToGrid w:val="0"/>
          <w:color w:val="000000"/>
          <w:sz w:val="13"/>
          <w:szCs w:val="13"/>
        </w:rPr>
        <w:t>╳</w:t>
      </w:r>
      <w:r w:rsidR="007927B9" w:rsidRPr="009323FD">
        <w:rPr>
          <w:rFonts w:ascii="宋体" w:eastAsia="宋体" w:hAnsi="宋体" w:hint="eastAsia"/>
          <w:sz w:val="21"/>
          <w:szCs w:val="21"/>
        </w:rPr>
        <w:t xml:space="preserve"> </w:t>
      </w:r>
      <w:r w:rsidR="0091180C">
        <w:rPr>
          <w:rFonts w:ascii="宋体" w:eastAsia="宋体" w:hAnsi="宋体" w:hint="eastAsia"/>
          <w:sz w:val="21"/>
          <w:szCs w:val="21"/>
          <w:highlight w:val="yellow"/>
        </w:rPr>
        <w:t>85</w:t>
      </w:r>
      <w:r w:rsidR="007927B9" w:rsidRPr="00C909D1">
        <w:rPr>
          <w:rFonts w:ascii="宋体" w:eastAsia="宋体" w:hAnsi="宋体" w:hint="eastAsia"/>
          <w:sz w:val="21"/>
          <w:szCs w:val="21"/>
          <w:highlight w:val="yellow"/>
        </w:rPr>
        <w:t>%</w:t>
      </w:r>
      <w:r w:rsidRPr="009323FD">
        <w:rPr>
          <w:rFonts w:ascii="宋体" w:eastAsia="宋体" w:hAnsi="宋体" w:hint="eastAsia"/>
          <w:sz w:val="21"/>
          <w:szCs w:val="21"/>
        </w:rPr>
        <w:t>，</w:t>
      </w:r>
      <w:r w:rsidR="007927B9" w:rsidRPr="009323FD">
        <w:rPr>
          <w:rFonts w:ascii="宋体" w:eastAsia="宋体" w:hAnsi="宋体" w:hint="eastAsia"/>
          <w:sz w:val="21"/>
          <w:szCs w:val="21"/>
        </w:rPr>
        <w:t>并且小于或等于该</w:t>
      </w:r>
      <w:r w:rsidR="00576EAB">
        <w:rPr>
          <w:rFonts w:ascii="宋体" w:eastAsia="宋体" w:hAnsi="宋体" w:hint="eastAsia"/>
          <w:sz w:val="21"/>
          <w:szCs w:val="21"/>
        </w:rPr>
        <w:t>挂钩标的</w:t>
      </w:r>
      <w:r w:rsidR="007927B9" w:rsidRPr="009323FD">
        <w:rPr>
          <w:rFonts w:ascii="宋体" w:eastAsia="宋体" w:hAnsi="宋体" w:hint="eastAsia"/>
          <w:sz w:val="21"/>
          <w:szCs w:val="21"/>
        </w:rPr>
        <w:t>起始价格</w:t>
      </w:r>
      <w:r w:rsidR="007927B9" w:rsidRPr="009323FD">
        <w:rPr>
          <w:rFonts w:ascii="宋体" w:eastAsia="宋体" w:hAnsi="宋体" w:cs="宋体" w:hint="eastAsia"/>
          <w:b/>
          <w:bCs/>
          <w:snapToGrid w:val="0"/>
          <w:color w:val="000000"/>
          <w:sz w:val="13"/>
          <w:szCs w:val="13"/>
        </w:rPr>
        <w:t>╳</w:t>
      </w:r>
      <w:r w:rsidR="007927B9" w:rsidRPr="00C909D1">
        <w:rPr>
          <w:rFonts w:ascii="宋体" w:eastAsia="宋体" w:hAnsi="宋体" w:hint="eastAsia"/>
          <w:sz w:val="21"/>
          <w:szCs w:val="21"/>
          <w:highlight w:val="yellow"/>
        </w:rPr>
        <w:t>1</w:t>
      </w:r>
      <w:r w:rsidR="00506AC4">
        <w:rPr>
          <w:rFonts w:ascii="宋体" w:eastAsia="宋体" w:hAnsi="宋体" w:hint="eastAsia"/>
          <w:sz w:val="21"/>
          <w:szCs w:val="21"/>
          <w:highlight w:val="yellow"/>
        </w:rPr>
        <w:t>1</w:t>
      </w:r>
      <w:r w:rsidR="00C745C7">
        <w:rPr>
          <w:rFonts w:ascii="宋体" w:eastAsia="宋体" w:hAnsi="宋体" w:hint="eastAsia"/>
          <w:sz w:val="21"/>
          <w:szCs w:val="21"/>
          <w:highlight w:val="yellow"/>
        </w:rPr>
        <w:t>5</w:t>
      </w:r>
      <w:r w:rsidR="007927B9" w:rsidRPr="00C909D1">
        <w:rPr>
          <w:rFonts w:ascii="宋体" w:eastAsia="宋体" w:hAnsi="宋体" w:hint="eastAsia"/>
          <w:sz w:val="21"/>
          <w:szCs w:val="21"/>
          <w:highlight w:val="yellow"/>
        </w:rPr>
        <w:t>%</w:t>
      </w:r>
      <w:r w:rsidR="007927B9" w:rsidRPr="009323FD">
        <w:rPr>
          <w:rFonts w:ascii="宋体" w:eastAsia="宋体" w:hAnsi="宋体" w:hint="eastAsia"/>
          <w:sz w:val="21"/>
          <w:szCs w:val="21"/>
        </w:rPr>
        <w:t>，</w:t>
      </w:r>
      <w:r w:rsidRPr="009323FD">
        <w:rPr>
          <w:rFonts w:ascii="宋体" w:eastAsia="宋体" w:hAnsi="宋体" w:hint="eastAsia"/>
          <w:sz w:val="21"/>
          <w:szCs w:val="21"/>
        </w:rPr>
        <w:t>那么触发事件在该触发事件观察日发生</w:t>
      </w:r>
      <w:r w:rsidR="00E30CAA" w:rsidRPr="009323FD">
        <w:rPr>
          <w:rFonts w:ascii="宋体" w:eastAsia="宋体" w:hAnsi="宋体" w:hint="eastAsia"/>
          <w:sz w:val="21"/>
          <w:szCs w:val="21"/>
        </w:rPr>
        <w:t>；</w:t>
      </w:r>
    </w:p>
    <w:p w:rsidR="00367F90" w:rsidRPr="009323FD" w:rsidRDefault="00DB3677" w:rsidP="00E30CAA">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（5）</w:t>
      </w:r>
      <w:r w:rsidR="00367F90" w:rsidRPr="009323FD">
        <w:rPr>
          <w:rFonts w:ascii="宋体" w:eastAsia="宋体" w:hAnsi="宋体" w:hint="eastAsia"/>
          <w:sz w:val="21"/>
          <w:szCs w:val="21"/>
        </w:rPr>
        <w:t>观察日设置：本期理财产品为每季度观察一次，观察日</w:t>
      </w:r>
      <w:r w:rsidR="00DD519A">
        <w:rPr>
          <w:rFonts w:ascii="宋体" w:eastAsia="宋体" w:hAnsi="宋体" w:hint="eastAsia"/>
          <w:sz w:val="21"/>
          <w:szCs w:val="21"/>
        </w:rPr>
        <w:t>及</w:t>
      </w:r>
      <w:r w:rsidR="00DB184C">
        <w:rPr>
          <w:rFonts w:ascii="宋体" w:eastAsia="宋体" w:hAnsi="宋体" w:hint="eastAsia"/>
          <w:sz w:val="21"/>
          <w:szCs w:val="21"/>
        </w:rPr>
        <w:t>理财收益</w:t>
      </w:r>
      <w:proofErr w:type="gramStart"/>
      <w:r w:rsidR="00DD519A">
        <w:rPr>
          <w:rFonts w:ascii="宋体" w:eastAsia="宋体" w:hAnsi="宋体" w:hint="eastAsia"/>
          <w:sz w:val="21"/>
          <w:szCs w:val="21"/>
        </w:rPr>
        <w:t>派发日</w:t>
      </w:r>
      <w:proofErr w:type="gramEnd"/>
      <w:r w:rsidR="00367F90" w:rsidRPr="009323FD">
        <w:rPr>
          <w:rFonts w:ascii="宋体" w:eastAsia="宋体" w:hAnsi="宋体" w:hint="eastAsia"/>
          <w:sz w:val="21"/>
          <w:szCs w:val="21"/>
        </w:rPr>
        <w:t>分布如下：</w:t>
      </w:r>
    </w:p>
    <w:tbl>
      <w:tblPr>
        <w:tblW w:w="6021" w:type="dxa"/>
        <w:jc w:val="center"/>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5"/>
        <w:gridCol w:w="1843"/>
        <w:gridCol w:w="1843"/>
      </w:tblGrid>
      <w:tr w:rsidR="00DB184C" w:rsidRPr="009323FD" w:rsidTr="00955E96">
        <w:trPr>
          <w:trHeight w:val="317"/>
          <w:jc w:val="center"/>
        </w:trPr>
        <w:tc>
          <w:tcPr>
            <w:tcW w:w="2335" w:type="dxa"/>
          </w:tcPr>
          <w:p w:rsidR="00DB184C" w:rsidRPr="00CE6B8D" w:rsidRDefault="00DB184C" w:rsidP="00053E19">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w:t>
            </w:r>
            <w:proofErr w:type="spellStart"/>
            <w:r w:rsidRPr="00CE6B8D">
              <w:rPr>
                <w:rFonts w:ascii="宋体" w:eastAsia="宋体" w:hAnsi="宋体" w:hint="eastAsia"/>
                <w:snapToGrid w:val="0"/>
                <w:color w:val="000000"/>
                <w:sz w:val="21"/>
                <w:szCs w:val="21"/>
              </w:rPr>
              <w:t>i</w:t>
            </w:r>
            <w:proofErr w:type="spellEnd"/>
            <w:r w:rsidRPr="00CE6B8D">
              <w:rPr>
                <w:rFonts w:ascii="宋体" w:eastAsia="宋体" w:hAnsi="宋体" w:hint="eastAsia"/>
                <w:snapToGrid w:val="0"/>
                <w:color w:val="000000"/>
                <w:sz w:val="21"/>
                <w:szCs w:val="21"/>
              </w:rPr>
              <w:t>）（</w:t>
            </w:r>
            <w:proofErr w:type="spellStart"/>
            <w:r w:rsidRPr="00CE6B8D">
              <w:rPr>
                <w:rFonts w:ascii="宋体" w:eastAsia="宋体" w:hAnsi="宋体" w:hint="eastAsia"/>
                <w:snapToGrid w:val="0"/>
                <w:color w:val="000000"/>
                <w:sz w:val="21"/>
                <w:szCs w:val="21"/>
              </w:rPr>
              <w:t>i</w:t>
            </w:r>
            <w:proofErr w:type="spellEnd"/>
            <w:r w:rsidRPr="00CE6B8D">
              <w:rPr>
                <w:rFonts w:ascii="宋体" w:eastAsia="宋体" w:hAnsi="宋体" w:hint="eastAsia"/>
                <w:snapToGrid w:val="0"/>
                <w:color w:val="000000"/>
                <w:sz w:val="21"/>
                <w:szCs w:val="21"/>
              </w:rPr>
              <w:t xml:space="preserve"> = 1到4）</w:t>
            </w:r>
          </w:p>
        </w:tc>
        <w:tc>
          <w:tcPr>
            <w:tcW w:w="1843" w:type="dxa"/>
          </w:tcPr>
          <w:p w:rsidR="00DB184C" w:rsidRPr="00CE6B8D" w:rsidRDefault="00DB184C" w:rsidP="00053E19">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触发事件观察日</w:t>
            </w:r>
          </w:p>
        </w:tc>
        <w:tc>
          <w:tcPr>
            <w:tcW w:w="1843" w:type="dxa"/>
          </w:tcPr>
          <w:p w:rsidR="00DB184C" w:rsidRPr="00CE6B8D" w:rsidRDefault="00DB184C" w:rsidP="00053E19">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理财收益</w:t>
            </w:r>
            <w:proofErr w:type="gramStart"/>
            <w:r w:rsidRPr="00CE6B8D">
              <w:rPr>
                <w:rFonts w:ascii="宋体" w:eastAsia="宋体" w:hAnsi="宋体" w:hint="eastAsia"/>
                <w:snapToGrid w:val="0"/>
                <w:color w:val="000000"/>
                <w:sz w:val="21"/>
                <w:szCs w:val="21"/>
              </w:rPr>
              <w:t>派发日</w:t>
            </w:r>
            <w:proofErr w:type="gramEnd"/>
          </w:p>
        </w:tc>
      </w:tr>
      <w:tr w:rsidR="00DB184C" w:rsidRPr="009323FD" w:rsidTr="00955E96">
        <w:trPr>
          <w:trHeight w:val="241"/>
          <w:jc w:val="center"/>
        </w:trPr>
        <w:tc>
          <w:tcPr>
            <w:tcW w:w="2335" w:type="dxa"/>
          </w:tcPr>
          <w:p w:rsidR="00DB184C" w:rsidRPr="00CE6B8D" w:rsidRDefault="00DB184C" w:rsidP="00053E19">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观察期（1）</w:t>
            </w:r>
          </w:p>
        </w:tc>
        <w:tc>
          <w:tcPr>
            <w:tcW w:w="1843" w:type="dxa"/>
          </w:tcPr>
          <w:p w:rsidR="00DB184C" w:rsidRPr="00CE6B8D" w:rsidRDefault="00DB184C" w:rsidP="00053E19">
            <w:pPr>
              <w:spacing w:beforeLines="20" w:line="0" w:lineRule="atLeast"/>
              <w:jc w:val="center"/>
              <w:rPr>
                <w:rFonts w:asciiTheme="majorEastAsia" w:eastAsiaTheme="majorEastAsia" w:hAnsiTheme="majorEastAsia"/>
                <w:snapToGrid w:val="0"/>
                <w:color w:val="000000"/>
                <w:sz w:val="20"/>
                <w:szCs w:val="21"/>
              </w:rPr>
            </w:pPr>
            <w:r w:rsidRPr="00CE6B8D">
              <w:rPr>
                <w:rFonts w:asciiTheme="majorEastAsia" w:eastAsiaTheme="majorEastAsia" w:hAnsiTheme="majorEastAsia" w:hint="eastAsia"/>
                <w:snapToGrid w:val="0"/>
                <w:color w:val="000000"/>
                <w:sz w:val="20"/>
                <w:szCs w:val="21"/>
              </w:rPr>
              <w:t>201</w:t>
            </w:r>
            <w:r w:rsidR="00D218F5">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sidR="009174D6">
              <w:rPr>
                <w:rFonts w:asciiTheme="majorEastAsia" w:eastAsiaTheme="majorEastAsia" w:hAnsiTheme="majorEastAsia" w:hint="eastAsia"/>
                <w:snapToGrid w:val="0"/>
                <w:color w:val="000000"/>
                <w:sz w:val="20"/>
                <w:szCs w:val="21"/>
              </w:rPr>
              <w:t>3</w:t>
            </w:r>
            <w:r w:rsidRPr="00CE6B8D">
              <w:rPr>
                <w:rFonts w:asciiTheme="majorEastAsia" w:eastAsiaTheme="majorEastAsia" w:hAnsiTheme="majorEastAsia" w:hint="eastAsia"/>
                <w:snapToGrid w:val="0"/>
                <w:color w:val="000000"/>
                <w:sz w:val="20"/>
                <w:szCs w:val="21"/>
              </w:rPr>
              <w:t>月</w:t>
            </w:r>
            <w:r w:rsidR="009174D6">
              <w:rPr>
                <w:rFonts w:asciiTheme="majorEastAsia" w:eastAsiaTheme="majorEastAsia" w:hAnsiTheme="majorEastAsia" w:hint="eastAsia"/>
                <w:snapToGrid w:val="0"/>
                <w:color w:val="000000"/>
                <w:sz w:val="20"/>
                <w:szCs w:val="21"/>
              </w:rPr>
              <w:t>26</w:t>
            </w:r>
            <w:r w:rsidRPr="00CE6B8D">
              <w:rPr>
                <w:rFonts w:asciiTheme="majorEastAsia" w:eastAsiaTheme="majorEastAsia" w:hAnsiTheme="majorEastAsia" w:hint="eastAsia"/>
                <w:snapToGrid w:val="0"/>
                <w:color w:val="000000"/>
                <w:sz w:val="20"/>
                <w:szCs w:val="21"/>
              </w:rPr>
              <w:t>日</w:t>
            </w:r>
          </w:p>
        </w:tc>
        <w:tc>
          <w:tcPr>
            <w:tcW w:w="1843" w:type="dxa"/>
          </w:tcPr>
          <w:p w:rsidR="00DB184C" w:rsidRPr="00CE6B8D" w:rsidRDefault="00DB184C" w:rsidP="00053E19">
            <w:pPr>
              <w:spacing w:beforeLines="20" w:line="0" w:lineRule="atLeast"/>
              <w:jc w:val="center"/>
              <w:rPr>
                <w:rFonts w:asciiTheme="majorEastAsia" w:eastAsiaTheme="majorEastAsia" w:hAnsiTheme="majorEastAsia"/>
                <w:snapToGrid w:val="0"/>
                <w:color w:val="000000"/>
                <w:sz w:val="20"/>
                <w:szCs w:val="21"/>
              </w:rPr>
            </w:pPr>
            <w:r w:rsidRPr="00CE6B8D">
              <w:rPr>
                <w:rFonts w:asciiTheme="majorEastAsia" w:eastAsiaTheme="majorEastAsia" w:hAnsiTheme="majorEastAsia" w:hint="eastAsia"/>
                <w:snapToGrid w:val="0"/>
                <w:color w:val="000000"/>
                <w:sz w:val="20"/>
                <w:szCs w:val="21"/>
              </w:rPr>
              <w:t>201</w:t>
            </w:r>
            <w:r w:rsidR="00D218F5">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sidR="009174D6">
              <w:rPr>
                <w:rFonts w:asciiTheme="majorEastAsia" w:eastAsiaTheme="majorEastAsia" w:hAnsiTheme="majorEastAsia" w:hint="eastAsia"/>
                <w:snapToGrid w:val="0"/>
                <w:color w:val="000000"/>
                <w:sz w:val="20"/>
                <w:szCs w:val="21"/>
              </w:rPr>
              <w:t>3</w:t>
            </w:r>
            <w:r w:rsidRPr="00CE6B8D">
              <w:rPr>
                <w:rFonts w:asciiTheme="majorEastAsia" w:eastAsiaTheme="majorEastAsia" w:hAnsiTheme="majorEastAsia" w:hint="eastAsia"/>
                <w:snapToGrid w:val="0"/>
                <w:color w:val="000000"/>
                <w:sz w:val="20"/>
                <w:szCs w:val="21"/>
              </w:rPr>
              <w:t>月</w:t>
            </w:r>
            <w:r w:rsidR="009174D6">
              <w:rPr>
                <w:rFonts w:asciiTheme="majorEastAsia" w:eastAsiaTheme="majorEastAsia" w:hAnsiTheme="majorEastAsia" w:hint="eastAsia"/>
                <w:snapToGrid w:val="0"/>
                <w:color w:val="000000"/>
                <w:sz w:val="20"/>
                <w:szCs w:val="21"/>
              </w:rPr>
              <w:t>28</w:t>
            </w:r>
            <w:r w:rsidRPr="00CE6B8D">
              <w:rPr>
                <w:rFonts w:asciiTheme="majorEastAsia" w:eastAsiaTheme="majorEastAsia" w:hAnsiTheme="majorEastAsia" w:hint="eastAsia"/>
                <w:snapToGrid w:val="0"/>
                <w:color w:val="000000"/>
                <w:sz w:val="20"/>
                <w:szCs w:val="21"/>
              </w:rPr>
              <w:t>日</w:t>
            </w:r>
          </w:p>
        </w:tc>
      </w:tr>
      <w:tr w:rsidR="00DB184C" w:rsidRPr="009323FD" w:rsidTr="00955E96">
        <w:trPr>
          <w:trHeight w:val="287"/>
          <w:jc w:val="center"/>
        </w:trPr>
        <w:tc>
          <w:tcPr>
            <w:tcW w:w="2335" w:type="dxa"/>
          </w:tcPr>
          <w:p w:rsidR="00DB184C" w:rsidRPr="00CE6B8D" w:rsidDel="007C15CE" w:rsidRDefault="00DB184C" w:rsidP="00053E19">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观察期（2）</w:t>
            </w:r>
          </w:p>
        </w:tc>
        <w:tc>
          <w:tcPr>
            <w:tcW w:w="1843" w:type="dxa"/>
          </w:tcPr>
          <w:p w:rsidR="00DB184C" w:rsidRPr="00CE6B8D" w:rsidRDefault="00DB184C" w:rsidP="00053E19">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w:t>
            </w:r>
            <w:r w:rsidR="001E49E7">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sidR="009174D6">
              <w:rPr>
                <w:rFonts w:asciiTheme="majorEastAsia" w:eastAsiaTheme="majorEastAsia" w:hAnsiTheme="majorEastAsia" w:hint="eastAsia"/>
                <w:snapToGrid w:val="0"/>
                <w:color w:val="000000"/>
                <w:sz w:val="20"/>
                <w:szCs w:val="21"/>
              </w:rPr>
              <w:t>6</w:t>
            </w:r>
            <w:r w:rsidRPr="00CE6B8D">
              <w:rPr>
                <w:rFonts w:asciiTheme="majorEastAsia" w:eastAsiaTheme="majorEastAsia" w:hAnsiTheme="majorEastAsia" w:hint="eastAsia"/>
                <w:snapToGrid w:val="0"/>
                <w:color w:val="000000"/>
                <w:sz w:val="20"/>
                <w:szCs w:val="21"/>
              </w:rPr>
              <w:t>月</w:t>
            </w:r>
            <w:r w:rsidR="009174D6">
              <w:rPr>
                <w:rFonts w:asciiTheme="majorEastAsia" w:eastAsiaTheme="majorEastAsia" w:hAnsiTheme="majorEastAsia" w:hint="eastAsia"/>
                <w:snapToGrid w:val="0"/>
                <w:color w:val="000000"/>
                <w:sz w:val="20"/>
                <w:szCs w:val="21"/>
              </w:rPr>
              <w:t>26</w:t>
            </w:r>
            <w:r w:rsidRPr="00CE6B8D">
              <w:rPr>
                <w:rFonts w:asciiTheme="majorEastAsia" w:eastAsiaTheme="majorEastAsia" w:hAnsiTheme="majorEastAsia" w:hint="eastAsia"/>
                <w:snapToGrid w:val="0"/>
                <w:color w:val="000000"/>
                <w:sz w:val="20"/>
                <w:szCs w:val="21"/>
              </w:rPr>
              <w:t>日</w:t>
            </w:r>
          </w:p>
        </w:tc>
        <w:tc>
          <w:tcPr>
            <w:tcW w:w="1843" w:type="dxa"/>
          </w:tcPr>
          <w:p w:rsidR="00DB184C" w:rsidRPr="00CE6B8D" w:rsidRDefault="00DB184C" w:rsidP="00053E19">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w:t>
            </w:r>
            <w:r w:rsidR="00576EAB">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sidR="009174D6">
              <w:rPr>
                <w:rFonts w:asciiTheme="majorEastAsia" w:eastAsiaTheme="majorEastAsia" w:hAnsiTheme="majorEastAsia" w:hint="eastAsia"/>
                <w:snapToGrid w:val="0"/>
                <w:color w:val="000000"/>
                <w:sz w:val="20"/>
                <w:szCs w:val="21"/>
              </w:rPr>
              <w:t>6</w:t>
            </w:r>
            <w:r w:rsidRPr="00CE6B8D">
              <w:rPr>
                <w:rFonts w:asciiTheme="majorEastAsia" w:eastAsiaTheme="majorEastAsia" w:hAnsiTheme="majorEastAsia" w:hint="eastAsia"/>
                <w:snapToGrid w:val="0"/>
                <w:color w:val="000000"/>
                <w:sz w:val="20"/>
                <w:szCs w:val="21"/>
              </w:rPr>
              <w:t>月</w:t>
            </w:r>
            <w:r w:rsidR="009174D6">
              <w:rPr>
                <w:rFonts w:asciiTheme="majorEastAsia" w:eastAsiaTheme="majorEastAsia" w:hAnsiTheme="majorEastAsia" w:hint="eastAsia"/>
                <w:snapToGrid w:val="0"/>
                <w:color w:val="000000"/>
                <w:sz w:val="20"/>
                <w:szCs w:val="21"/>
              </w:rPr>
              <w:t>30</w:t>
            </w:r>
            <w:r w:rsidRPr="00CE6B8D">
              <w:rPr>
                <w:rFonts w:asciiTheme="majorEastAsia" w:eastAsiaTheme="majorEastAsia" w:hAnsiTheme="majorEastAsia" w:hint="eastAsia"/>
                <w:snapToGrid w:val="0"/>
                <w:color w:val="000000"/>
                <w:sz w:val="20"/>
                <w:szCs w:val="21"/>
              </w:rPr>
              <w:t>日</w:t>
            </w:r>
          </w:p>
        </w:tc>
      </w:tr>
      <w:tr w:rsidR="00DB184C" w:rsidRPr="009323FD" w:rsidTr="00955E96">
        <w:trPr>
          <w:trHeight w:val="306"/>
          <w:jc w:val="center"/>
        </w:trPr>
        <w:tc>
          <w:tcPr>
            <w:tcW w:w="2335" w:type="dxa"/>
          </w:tcPr>
          <w:p w:rsidR="00DB184C" w:rsidRPr="00CE6B8D" w:rsidDel="007C15CE" w:rsidRDefault="00DB184C" w:rsidP="00053E19">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观察期（3）</w:t>
            </w:r>
          </w:p>
        </w:tc>
        <w:tc>
          <w:tcPr>
            <w:tcW w:w="1843" w:type="dxa"/>
          </w:tcPr>
          <w:p w:rsidR="00DB184C" w:rsidRPr="00CE6B8D" w:rsidRDefault="00DB184C" w:rsidP="00053E19">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2014年</w:t>
            </w:r>
            <w:r w:rsidR="009174D6">
              <w:rPr>
                <w:rFonts w:asciiTheme="majorEastAsia" w:eastAsiaTheme="majorEastAsia" w:hAnsiTheme="majorEastAsia" w:hint="eastAsia"/>
                <w:snapToGrid w:val="0"/>
                <w:color w:val="000000"/>
                <w:sz w:val="20"/>
                <w:szCs w:val="21"/>
              </w:rPr>
              <w:t>9</w:t>
            </w:r>
            <w:r w:rsidRPr="00CE6B8D">
              <w:rPr>
                <w:rFonts w:asciiTheme="majorEastAsia" w:eastAsiaTheme="majorEastAsia" w:hAnsiTheme="majorEastAsia" w:hint="eastAsia"/>
                <w:snapToGrid w:val="0"/>
                <w:color w:val="000000"/>
                <w:sz w:val="20"/>
                <w:szCs w:val="21"/>
              </w:rPr>
              <w:t>月</w:t>
            </w:r>
            <w:r w:rsidR="009174D6">
              <w:rPr>
                <w:rFonts w:asciiTheme="majorEastAsia" w:eastAsiaTheme="majorEastAsia" w:hAnsiTheme="majorEastAsia" w:hint="eastAsia"/>
                <w:snapToGrid w:val="0"/>
                <w:color w:val="000000"/>
                <w:sz w:val="20"/>
                <w:szCs w:val="21"/>
              </w:rPr>
              <w:t>25</w:t>
            </w:r>
            <w:r w:rsidRPr="00CE6B8D">
              <w:rPr>
                <w:rFonts w:asciiTheme="majorEastAsia" w:eastAsiaTheme="majorEastAsia" w:hAnsiTheme="majorEastAsia" w:hint="eastAsia"/>
                <w:snapToGrid w:val="0"/>
                <w:color w:val="000000"/>
                <w:sz w:val="20"/>
                <w:szCs w:val="21"/>
              </w:rPr>
              <w:t>日</w:t>
            </w:r>
          </w:p>
        </w:tc>
        <w:tc>
          <w:tcPr>
            <w:tcW w:w="1843" w:type="dxa"/>
          </w:tcPr>
          <w:p w:rsidR="00DB184C" w:rsidRPr="00CE6B8D" w:rsidRDefault="00DB184C" w:rsidP="00053E19">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2014年</w:t>
            </w:r>
            <w:r w:rsidR="009174D6">
              <w:rPr>
                <w:rFonts w:asciiTheme="majorEastAsia" w:eastAsiaTheme="majorEastAsia" w:hAnsiTheme="majorEastAsia" w:hint="eastAsia"/>
                <w:snapToGrid w:val="0"/>
                <w:color w:val="000000"/>
                <w:sz w:val="20"/>
                <w:szCs w:val="21"/>
              </w:rPr>
              <w:t>9</w:t>
            </w:r>
            <w:r w:rsidRPr="00CE6B8D">
              <w:rPr>
                <w:rFonts w:asciiTheme="majorEastAsia" w:eastAsiaTheme="majorEastAsia" w:hAnsiTheme="majorEastAsia" w:hint="eastAsia"/>
                <w:snapToGrid w:val="0"/>
                <w:color w:val="000000"/>
                <w:sz w:val="20"/>
                <w:szCs w:val="21"/>
              </w:rPr>
              <w:t>月</w:t>
            </w:r>
            <w:r w:rsidR="009174D6">
              <w:rPr>
                <w:rFonts w:asciiTheme="majorEastAsia" w:eastAsiaTheme="majorEastAsia" w:hAnsiTheme="majorEastAsia" w:hint="eastAsia"/>
                <w:snapToGrid w:val="0"/>
                <w:color w:val="000000"/>
                <w:sz w:val="20"/>
                <w:szCs w:val="21"/>
              </w:rPr>
              <w:t>29</w:t>
            </w:r>
            <w:r w:rsidRPr="00CE6B8D">
              <w:rPr>
                <w:rFonts w:asciiTheme="majorEastAsia" w:eastAsiaTheme="majorEastAsia" w:hAnsiTheme="majorEastAsia" w:hint="eastAsia"/>
                <w:snapToGrid w:val="0"/>
                <w:color w:val="000000"/>
                <w:sz w:val="20"/>
                <w:szCs w:val="21"/>
              </w:rPr>
              <w:t>日</w:t>
            </w:r>
          </w:p>
        </w:tc>
      </w:tr>
      <w:tr w:rsidR="00DB184C" w:rsidRPr="009323FD" w:rsidTr="00955E96">
        <w:trPr>
          <w:trHeight w:val="324"/>
          <w:jc w:val="center"/>
        </w:trPr>
        <w:tc>
          <w:tcPr>
            <w:tcW w:w="2335" w:type="dxa"/>
          </w:tcPr>
          <w:p w:rsidR="00DB184C" w:rsidRPr="00CE6B8D" w:rsidDel="007C15CE" w:rsidRDefault="00DB184C" w:rsidP="00053E19">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观察期（4）</w:t>
            </w:r>
          </w:p>
        </w:tc>
        <w:tc>
          <w:tcPr>
            <w:tcW w:w="1843" w:type="dxa"/>
          </w:tcPr>
          <w:p w:rsidR="00DB184C" w:rsidRPr="00CE6B8D" w:rsidRDefault="00DB184C" w:rsidP="00053E19">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2014年</w:t>
            </w:r>
            <w:r w:rsidR="00D218F5">
              <w:rPr>
                <w:rFonts w:asciiTheme="majorEastAsia" w:eastAsiaTheme="majorEastAsia" w:hAnsiTheme="majorEastAsia" w:hint="eastAsia"/>
                <w:snapToGrid w:val="0"/>
                <w:color w:val="000000"/>
                <w:sz w:val="20"/>
                <w:szCs w:val="21"/>
              </w:rPr>
              <w:t>1</w:t>
            </w:r>
            <w:r w:rsidR="004067FA">
              <w:rPr>
                <w:rFonts w:asciiTheme="majorEastAsia" w:eastAsiaTheme="majorEastAsia" w:hAnsiTheme="majorEastAsia" w:hint="eastAsia"/>
                <w:snapToGrid w:val="0"/>
                <w:color w:val="000000"/>
                <w:sz w:val="20"/>
                <w:szCs w:val="21"/>
              </w:rPr>
              <w:t>2</w:t>
            </w:r>
            <w:r w:rsidRPr="00CE6B8D">
              <w:rPr>
                <w:rFonts w:asciiTheme="majorEastAsia" w:eastAsiaTheme="majorEastAsia" w:hAnsiTheme="majorEastAsia" w:hint="eastAsia"/>
                <w:snapToGrid w:val="0"/>
                <w:color w:val="000000"/>
                <w:sz w:val="20"/>
                <w:szCs w:val="21"/>
              </w:rPr>
              <w:t>月</w:t>
            </w:r>
            <w:r w:rsidR="009174D6">
              <w:rPr>
                <w:rFonts w:asciiTheme="majorEastAsia" w:eastAsiaTheme="majorEastAsia" w:hAnsiTheme="majorEastAsia" w:hint="eastAsia"/>
                <w:snapToGrid w:val="0"/>
                <w:color w:val="000000"/>
                <w:sz w:val="20"/>
                <w:szCs w:val="21"/>
              </w:rPr>
              <w:t>22</w:t>
            </w:r>
            <w:r w:rsidRPr="00CE6B8D">
              <w:rPr>
                <w:rFonts w:asciiTheme="majorEastAsia" w:eastAsiaTheme="majorEastAsia" w:hAnsiTheme="majorEastAsia" w:hint="eastAsia"/>
                <w:snapToGrid w:val="0"/>
                <w:color w:val="000000"/>
                <w:sz w:val="20"/>
                <w:szCs w:val="21"/>
              </w:rPr>
              <w:t>日</w:t>
            </w:r>
          </w:p>
        </w:tc>
        <w:tc>
          <w:tcPr>
            <w:tcW w:w="1843" w:type="dxa"/>
          </w:tcPr>
          <w:p w:rsidR="00DB184C" w:rsidRPr="00CE6B8D" w:rsidRDefault="00DB184C" w:rsidP="00053E19">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2014年</w:t>
            </w:r>
            <w:r w:rsidR="00D218F5">
              <w:rPr>
                <w:rFonts w:asciiTheme="majorEastAsia" w:eastAsiaTheme="majorEastAsia" w:hAnsiTheme="majorEastAsia" w:hint="eastAsia"/>
                <w:snapToGrid w:val="0"/>
                <w:color w:val="000000"/>
                <w:sz w:val="20"/>
                <w:szCs w:val="21"/>
              </w:rPr>
              <w:t>1</w:t>
            </w:r>
            <w:r w:rsidR="004067FA">
              <w:rPr>
                <w:rFonts w:asciiTheme="majorEastAsia" w:eastAsiaTheme="majorEastAsia" w:hAnsiTheme="majorEastAsia" w:hint="eastAsia"/>
                <w:snapToGrid w:val="0"/>
                <w:color w:val="000000"/>
                <w:sz w:val="20"/>
                <w:szCs w:val="21"/>
              </w:rPr>
              <w:t>2</w:t>
            </w:r>
            <w:r w:rsidRPr="00CE6B8D">
              <w:rPr>
                <w:rFonts w:asciiTheme="majorEastAsia" w:eastAsiaTheme="majorEastAsia" w:hAnsiTheme="majorEastAsia" w:hint="eastAsia"/>
                <w:snapToGrid w:val="0"/>
                <w:color w:val="000000"/>
                <w:sz w:val="20"/>
                <w:szCs w:val="21"/>
              </w:rPr>
              <w:t>月</w:t>
            </w:r>
            <w:r w:rsidR="009174D6">
              <w:rPr>
                <w:rFonts w:asciiTheme="majorEastAsia" w:eastAsiaTheme="majorEastAsia" w:hAnsiTheme="majorEastAsia" w:hint="eastAsia"/>
                <w:snapToGrid w:val="0"/>
                <w:color w:val="000000"/>
                <w:sz w:val="20"/>
                <w:szCs w:val="21"/>
              </w:rPr>
              <w:t>29</w:t>
            </w:r>
            <w:r w:rsidRPr="00CE6B8D">
              <w:rPr>
                <w:rFonts w:asciiTheme="majorEastAsia" w:eastAsiaTheme="majorEastAsia" w:hAnsiTheme="majorEastAsia" w:hint="eastAsia"/>
                <w:snapToGrid w:val="0"/>
                <w:color w:val="000000"/>
                <w:sz w:val="20"/>
                <w:szCs w:val="21"/>
              </w:rPr>
              <w:t>日</w:t>
            </w:r>
          </w:p>
        </w:tc>
      </w:tr>
    </w:tbl>
    <w:p w:rsidR="00C167F2" w:rsidRPr="009323FD" w:rsidRDefault="00C3001D" w:rsidP="00C167F2">
      <w:pPr>
        <w:spacing w:line="440" w:lineRule="exact"/>
        <w:ind w:firstLineChars="147" w:firstLine="309"/>
        <w:jc w:val="left"/>
        <w:rPr>
          <w:rFonts w:ascii="宋体" w:eastAsia="宋体" w:hAnsi="宋体"/>
          <w:snapToGrid w:val="0"/>
          <w:color w:val="000000"/>
          <w:sz w:val="21"/>
          <w:szCs w:val="21"/>
        </w:rPr>
      </w:pPr>
      <w:r w:rsidRPr="007737D7">
        <w:rPr>
          <w:rFonts w:ascii="宋体" w:eastAsia="宋体" w:hAnsi="宋体" w:hint="eastAsia"/>
          <w:snapToGrid w:val="0"/>
          <w:color w:val="000000"/>
          <w:sz w:val="21"/>
          <w:szCs w:val="21"/>
          <w:highlight w:val="yellow"/>
        </w:rPr>
        <w:t>若观察日遇交易所</w:t>
      </w:r>
      <w:r w:rsidR="001F1E50" w:rsidRPr="007737D7">
        <w:rPr>
          <w:rFonts w:ascii="宋体" w:eastAsia="宋体" w:hAnsi="宋体" w:hint="eastAsia"/>
          <w:snapToGrid w:val="0"/>
          <w:color w:val="000000"/>
          <w:sz w:val="21"/>
          <w:szCs w:val="21"/>
          <w:highlight w:val="yellow"/>
        </w:rPr>
        <w:t>休市</w:t>
      </w:r>
      <w:r w:rsidRPr="007737D7">
        <w:rPr>
          <w:rFonts w:ascii="宋体" w:eastAsia="宋体" w:hAnsi="宋体" w:hint="eastAsia"/>
          <w:snapToGrid w:val="0"/>
          <w:color w:val="000000"/>
          <w:sz w:val="21"/>
          <w:szCs w:val="21"/>
          <w:highlight w:val="yellow"/>
        </w:rPr>
        <w:t>，则顺延为交易所下一个交易日</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1260EF" w:rsidRPr="005E4FA4"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45</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1260EF" w:rsidRPr="001260EF"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3E1110" w:rsidRPr="000D2FD8"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w:t>
      </w:r>
      <w:proofErr w:type="gramStart"/>
      <w:r w:rsidR="00B92E70" w:rsidRPr="009323FD">
        <w:rPr>
          <w:rFonts w:ascii="宋体" w:eastAsia="宋体" w:hAnsi="宋体" w:hint="eastAsia"/>
          <w:b/>
          <w:snapToGrid w:val="0"/>
          <w:color w:val="000000"/>
          <w:sz w:val="21"/>
          <w:szCs w:val="21"/>
        </w:rPr>
        <w:t>最高</w:t>
      </w:r>
      <w:r w:rsidR="003E1110" w:rsidRPr="009323FD">
        <w:rPr>
          <w:rFonts w:ascii="宋体" w:eastAsia="宋体" w:hAnsi="宋体" w:hint="eastAsia"/>
          <w:b/>
          <w:snapToGrid w:val="0"/>
          <w:color w:val="000000"/>
          <w:sz w:val="21"/>
          <w:szCs w:val="21"/>
        </w:rPr>
        <w:t>年化收益率</w:t>
      </w:r>
      <w:proofErr w:type="gramEnd"/>
      <w:r w:rsidR="003E1110" w:rsidRPr="009323FD">
        <w:rPr>
          <w:rFonts w:ascii="宋体" w:eastAsia="宋体" w:hAnsi="宋体" w:hint="eastAsia"/>
          <w:b/>
          <w:snapToGrid w:val="0"/>
          <w:color w:val="000000"/>
          <w:sz w:val="21"/>
          <w:szCs w:val="21"/>
        </w:rPr>
        <w:t>：</w:t>
      </w:r>
      <w:r w:rsidR="00C061FB" w:rsidRPr="009323FD">
        <w:rPr>
          <w:rFonts w:ascii="宋体" w:eastAsia="宋体" w:hAnsi="宋体" w:hint="eastAsia"/>
          <w:b/>
          <w:sz w:val="21"/>
          <w:szCs w:val="21"/>
        </w:rPr>
        <w:t xml:space="preserve">   </w:t>
      </w:r>
      <w:r w:rsidR="00053E19">
        <w:rPr>
          <w:rFonts w:ascii="宋体" w:eastAsia="宋体" w:hAnsi="宋体" w:hint="eastAsia"/>
          <w:b/>
          <w:sz w:val="21"/>
          <w:szCs w:val="21"/>
          <w:highlight w:val="yellow"/>
        </w:rPr>
        <w:t>8.00</w:t>
      </w:r>
      <w:r w:rsidR="00C061FB" w:rsidRPr="00643ACB">
        <w:rPr>
          <w:rFonts w:ascii="宋体" w:eastAsia="宋体" w:hAnsi="宋体" w:hint="eastAsia"/>
          <w:b/>
          <w:sz w:val="21"/>
          <w:szCs w:val="21"/>
          <w:highlight w:val="yellow"/>
        </w:rPr>
        <w:t xml:space="preserve"> </w:t>
      </w:r>
      <w:r w:rsidR="00EC446D" w:rsidRPr="00643ACB">
        <w:rPr>
          <w:rFonts w:ascii="宋体" w:eastAsia="宋体" w:hAnsi="宋体" w:hint="eastAsia"/>
          <w:b/>
          <w:sz w:val="21"/>
          <w:szCs w:val="21"/>
          <w:highlight w:val="yellow"/>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w:t>
      </w:r>
      <w:proofErr w:type="gramStart"/>
      <w:r w:rsidRPr="000D2FD8">
        <w:rPr>
          <w:rFonts w:ascii="宋体" w:eastAsia="宋体" w:hAnsi="宋体" w:hint="eastAsia"/>
          <w:sz w:val="21"/>
          <w:szCs w:val="21"/>
        </w:rPr>
        <w:t>最高年化收益率</w:t>
      </w:r>
      <w:proofErr w:type="gramEnd"/>
      <w:r w:rsidRPr="000D2FD8">
        <w:rPr>
          <w:rFonts w:ascii="宋体" w:eastAsia="宋体" w:hAnsi="宋体" w:hint="eastAsia"/>
          <w:sz w:val="21"/>
          <w:szCs w:val="21"/>
        </w:rPr>
        <w:t>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3E1110" w:rsidRPr="000D2FD8" w:rsidRDefault="008A11B5"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003E1110" w:rsidRPr="000D2FD8">
        <w:rPr>
          <w:rFonts w:ascii="宋体" w:eastAsia="宋体" w:hAnsi="宋体" w:hint="eastAsia"/>
          <w:b/>
          <w:snapToGrid w:val="0"/>
          <w:color w:val="000000"/>
          <w:sz w:val="21"/>
          <w:szCs w:val="21"/>
        </w:rPr>
        <w:t xml:space="preserve">、实际收益计算公式 </w:t>
      </w:r>
    </w:p>
    <w:p w:rsidR="00EA388C" w:rsidRDefault="00EA388C" w:rsidP="00EA388C">
      <w:pPr>
        <w:pStyle w:val="msolistparagraph0"/>
        <w:snapToGrid w:val="0"/>
        <w:spacing w:line="360" w:lineRule="auto"/>
        <w:ind w:left="720" w:firstLine="0"/>
        <w:textAlignment w:val="center"/>
        <w:rPr>
          <w:rFonts w:ascii="宋体" w:hAnsi="宋体" w:cs="宋体"/>
          <w:snapToGrid w:val="0"/>
          <w:color w:val="000000"/>
        </w:rPr>
      </w:pPr>
      <w:r>
        <w:rPr>
          <w:rFonts w:ascii="宋体" w:hAnsi="宋体" w:cs="宋体" w:hint="eastAsia"/>
          <w:snapToGrid w:val="0"/>
          <w:color w:val="000000"/>
        </w:rPr>
        <w:t>实际理财收益率如下情况计算：</w:t>
      </w:r>
    </w:p>
    <w:p w:rsidR="007D3F40" w:rsidRPr="00797B73" w:rsidRDefault="007D3F40" w:rsidP="00797B73">
      <w:pPr>
        <w:pStyle w:val="ae"/>
        <w:widowControl/>
        <w:numPr>
          <w:ilvl w:val="0"/>
          <w:numId w:val="16"/>
        </w:numPr>
        <w:snapToGrid w:val="0"/>
        <w:spacing w:line="360" w:lineRule="auto"/>
        <w:ind w:firstLineChars="0"/>
        <w:textAlignment w:val="center"/>
        <w:rPr>
          <w:rFonts w:ascii="宋体" w:eastAsia="宋体" w:hAnsi="宋体" w:cs="宋体"/>
          <w:snapToGrid w:val="0"/>
          <w:color w:val="000000"/>
          <w:kern w:val="0"/>
          <w:sz w:val="21"/>
          <w:szCs w:val="21"/>
        </w:rPr>
      </w:pPr>
      <w:r w:rsidRPr="00797B73">
        <w:rPr>
          <w:rFonts w:ascii="宋体" w:eastAsia="宋体" w:hAnsi="宋体" w:cs="宋体" w:hint="eastAsia"/>
          <w:snapToGrid w:val="0"/>
          <w:color w:val="000000"/>
          <w:kern w:val="0"/>
          <w:sz w:val="21"/>
          <w:szCs w:val="21"/>
        </w:rPr>
        <w:t>当季理财收益率计算：每季观察，若发生触发事件，当季理财收益率</w:t>
      </w:r>
      <w:r w:rsidRPr="00797B73">
        <w:rPr>
          <w:rFonts w:ascii="宋体" w:eastAsia="宋体" w:hAnsi="宋体" w:cs="宋体" w:hint="eastAsia"/>
          <w:snapToGrid w:val="0"/>
          <w:color w:val="000000"/>
          <w:kern w:val="0"/>
          <w:sz w:val="21"/>
          <w:szCs w:val="21"/>
          <w:highlight w:val="yellow"/>
        </w:rPr>
        <w:t>Ni=</w:t>
      </w:r>
      <w:r w:rsidR="00053E19">
        <w:rPr>
          <w:rFonts w:ascii="宋体" w:eastAsia="宋体" w:hAnsi="宋体" w:cs="宋体" w:hint="eastAsia"/>
          <w:snapToGrid w:val="0"/>
          <w:color w:val="000000"/>
          <w:kern w:val="0"/>
          <w:sz w:val="21"/>
          <w:szCs w:val="21"/>
          <w:highlight w:val="yellow"/>
        </w:rPr>
        <w:t>2.00</w:t>
      </w:r>
      <w:r w:rsidRPr="00797B73">
        <w:rPr>
          <w:rFonts w:ascii="宋体" w:eastAsia="宋体" w:hAnsi="宋体" w:cs="宋体" w:hint="eastAsia"/>
          <w:snapToGrid w:val="0"/>
          <w:color w:val="000000"/>
          <w:kern w:val="0"/>
          <w:sz w:val="21"/>
          <w:szCs w:val="21"/>
          <w:highlight w:val="yellow"/>
        </w:rPr>
        <w:t>%</w:t>
      </w:r>
      <w:r w:rsidRPr="00797B73">
        <w:rPr>
          <w:rFonts w:ascii="宋体" w:eastAsia="宋体" w:hAnsi="宋体" w:cs="宋体" w:hint="eastAsia"/>
          <w:snapToGrid w:val="0"/>
          <w:color w:val="000000"/>
          <w:kern w:val="0"/>
          <w:sz w:val="21"/>
          <w:szCs w:val="21"/>
        </w:rPr>
        <w:t>(</w:t>
      </w:r>
      <w:proofErr w:type="spellStart"/>
      <w:r w:rsidRPr="00797B73">
        <w:rPr>
          <w:rFonts w:ascii="宋体" w:eastAsia="宋体" w:hAnsi="宋体" w:cs="宋体" w:hint="eastAsia"/>
          <w:snapToGrid w:val="0"/>
          <w:color w:val="000000"/>
          <w:kern w:val="0"/>
          <w:sz w:val="21"/>
          <w:szCs w:val="21"/>
        </w:rPr>
        <w:t>i</w:t>
      </w:r>
      <w:proofErr w:type="spellEnd"/>
      <w:r w:rsidRPr="00797B73">
        <w:rPr>
          <w:rFonts w:ascii="宋体" w:eastAsia="宋体" w:hAnsi="宋体" w:cs="宋体" w:hint="eastAsia"/>
          <w:snapToGrid w:val="0"/>
          <w:color w:val="000000"/>
          <w:kern w:val="0"/>
          <w:sz w:val="21"/>
          <w:szCs w:val="21"/>
        </w:rPr>
        <w:t>=1，2，3，4)；否则，该季度收益率为Ni=0%；</w:t>
      </w:r>
      <w:r w:rsidR="00AB72A1" w:rsidRPr="00797B73">
        <w:rPr>
          <w:rFonts w:ascii="宋体" w:eastAsia="宋体" w:hAnsi="宋体" w:cs="宋体" w:hint="eastAsia"/>
          <w:snapToGrid w:val="0"/>
          <w:color w:val="000000"/>
          <w:kern w:val="0"/>
          <w:sz w:val="21"/>
          <w:szCs w:val="21"/>
        </w:rPr>
        <w:t>当季理财收益将于</w:t>
      </w:r>
      <w:r w:rsidR="00AB72A1">
        <w:rPr>
          <w:rFonts w:ascii="宋体" w:eastAsia="宋体" w:hAnsi="宋体" w:cs="宋体" w:hint="eastAsia"/>
          <w:snapToGrid w:val="0"/>
          <w:color w:val="000000"/>
          <w:kern w:val="0"/>
          <w:sz w:val="21"/>
          <w:szCs w:val="21"/>
        </w:rPr>
        <w:t>相应的</w:t>
      </w:r>
      <w:r w:rsidR="00AB72A1" w:rsidRPr="00797B73">
        <w:rPr>
          <w:rFonts w:ascii="宋体" w:eastAsia="宋体" w:hAnsi="宋体" w:cs="宋体" w:hint="eastAsia"/>
          <w:snapToGrid w:val="0"/>
          <w:color w:val="000000"/>
          <w:kern w:val="0"/>
          <w:sz w:val="21"/>
          <w:szCs w:val="21"/>
        </w:rPr>
        <w:t>理财收益</w:t>
      </w:r>
      <w:proofErr w:type="gramStart"/>
      <w:r w:rsidR="00AB72A1" w:rsidRPr="00797B73">
        <w:rPr>
          <w:rFonts w:ascii="宋体" w:eastAsia="宋体" w:hAnsi="宋体" w:cs="宋体" w:hint="eastAsia"/>
          <w:snapToGrid w:val="0"/>
          <w:color w:val="000000"/>
          <w:kern w:val="0"/>
          <w:sz w:val="21"/>
          <w:szCs w:val="21"/>
        </w:rPr>
        <w:t>派发日</w:t>
      </w:r>
      <w:proofErr w:type="gramEnd"/>
      <w:r w:rsidR="00AB72A1" w:rsidRPr="00797B73">
        <w:rPr>
          <w:rFonts w:ascii="宋体" w:eastAsia="宋体" w:hAnsi="宋体" w:cs="宋体" w:hint="eastAsia"/>
          <w:snapToGrid w:val="0"/>
          <w:color w:val="000000"/>
          <w:kern w:val="0"/>
          <w:sz w:val="21"/>
          <w:szCs w:val="21"/>
        </w:rPr>
        <w:t>支付</w:t>
      </w:r>
      <w:r w:rsidR="004C2CBA">
        <w:rPr>
          <w:rFonts w:ascii="宋体" w:eastAsia="宋体" w:hAnsi="宋体" w:cs="宋体" w:hint="eastAsia"/>
          <w:snapToGrid w:val="0"/>
          <w:color w:val="000000"/>
          <w:kern w:val="0"/>
          <w:sz w:val="21"/>
          <w:szCs w:val="21"/>
        </w:rPr>
        <w:t>；</w:t>
      </w:r>
    </w:p>
    <w:p w:rsidR="00797B73" w:rsidRPr="00797B73" w:rsidRDefault="00797B73" w:rsidP="00797B73">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当季理财收益=</w:t>
      </w:r>
      <w:r w:rsidRPr="00EA388C">
        <w:rPr>
          <w:rFonts w:ascii="宋体" w:eastAsia="宋体" w:hAnsi="宋体" w:cs="宋体" w:hint="eastAsia"/>
          <w:snapToGrid w:val="0"/>
          <w:color w:val="000000"/>
          <w:kern w:val="0"/>
          <w:sz w:val="21"/>
          <w:szCs w:val="21"/>
        </w:rPr>
        <w:t xml:space="preserve">理财本金× </w:t>
      </w:r>
      <w:r>
        <w:rPr>
          <w:rFonts w:ascii="宋体" w:eastAsia="宋体" w:hAnsi="宋体" w:cs="宋体" w:hint="eastAsia"/>
          <w:snapToGrid w:val="0"/>
          <w:color w:val="000000"/>
          <w:kern w:val="0"/>
          <w:sz w:val="21"/>
          <w:szCs w:val="21"/>
        </w:rPr>
        <w:t>当季理财</w:t>
      </w:r>
      <w:r w:rsidRPr="00EA388C">
        <w:rPr>
          <w:rFonts w:ascii="宋体" w:eastAsia="宋体" w:hAnsi="宋体" w:cs="宋体" w:hint="eastAsia"/>
          <w:snapToGrid w:val="0"/>
          <w:color w:val="000000"/>
          <w:kern w:val="0"/>
          <w:sz w:val="21"/>
          <w:szCs w:val="21"/>
        </w:rPr>
        <w:t>收益率</w:t>
      </w:r>
      <w:r w:rsidRPr="00797B73">
        <w:rPr>
          <w:rFonts w:ascii="宋体" w:eastAsia="宋体" w:hAnsi="宋体" w:cs="宋体" w:hint="eastAsia"/>
          <w:snapToGrid w:val="0"/>
          <w:color w:val="000000"/>
          <w:kern w:val="0"/>
          <w:sz w:val="21"/>
          <w:szCs w:val="21"/>
          <w:highlight w:val="yellow"/>
        </w:rPr>
        <w:t>Ni</w:t>
      </w:r>
    </w:p>
    <w:p w:rsidR="007D3F40" w:rsidRPr="00EA388C" w:rsidRDefault="007D3F40" w:rsidP="0002498E">
      <w:pPr>
        <w:snapToGrid w:val="0"/>
        <w:spacing w:line="360" w:lineRule="auto"/>
        <w:ind w:leftChars="105" w:left="315" w:firstLineChars="100" w:firstLine="21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r w:rsidRPr="00EA388C">
        <w:rPr>
          <w:rFonts w:ascii="宋体" w:eastAsia="宋体" w:hAnsi="宋体" w:cs="宋体" w:hint="eastAsia"/>
          <w:snapToGrid w:val="0"/>
          <w:color w:val="000000"/>
          <w:kern w:val="0"/>
          <w:sz w:val="21"/>
          <w:szCs w:val="21"/>
        </w:rPr>
        <w:t>若第1季~第4季度收益皆为0，则到期</w:t>
      </w:r>
      <w:r>
        <w:rPr>
          <w:rFonts w:ascii="宋体" w:eastAsia="宋体" w:hAnsi="宋体" w:cs="宋体" w:hint="eastAsia"/>
          <w:snapToGrid w:val="0"/>
          <w:color w:val="000000"/>
          <w:kern w:val="0"/>
          <w:sz w:val="21"/>
          <w:szCs w:val="21"/>
        </w:rPr>
        <w:t>收益率为</w:t>
      </w:r>
      <w:r w:rsidRPr="00643ACB">
        <w:rPr>
          <w:rFonts w:ascii="宋体" w:eastAsia="宋体" w:hAnsi="宋体" w:cs="宋体" w:hint="eastAsia"/>
          <w:snapToGrid w:val="0"/>
          <w:color w:val="000000"/>
          <w:kern w:val="0"/>
          <w:sz w:val="21"/>
          <w:szCs w:val="21"/>
          <w:highlight w:val="yellow"/>
        </w:rPr>
        <w:t>0.</w:t>
      </w:r>
      <w:r w:rsidR="00F5798C" w:rsidRPr="00643ACB">
        <w:rPr>
          <w:rFonts w:ascii="宋体" w:eastAsia="宋体" w:hAnsi="宋体" w:cs="宋体" w:hint="eastAsia"/>
          <w:snapToGrid w:val="0"/>
          <w:color w:val="000000"/>
          <w:kern w:val="0"/>
          <w:sz w:val="21"/>
          <w:szCs w:val="21"/>
          <w:highlight w:val="yellow"/>
        </w:rPr>
        <w:t>5</w:t>
      </w:r>
      <w:r w:rsidR="00F92A21" w:rsidRPr="00643ACB">
        <w:rPr>
          <w:rFonts w:ascii="宋体" w:eastAsia="宋体" w:hAnsi="宋体" w:cs="宋体" w:hint="eastAsia"/>
          <w:snapToGrid w:val="0"/>
          <w:color w:val="000000"/>
          <w:kern w:val="0"/>
          <w:sz w:val="21"/>
          <w:szCs w:val="21"/>
          <w:highlight w:val="yellow"/>
        </w:rPr>
        <w:t>0</w:t>
      </w:r>
      <w:r w:rsidRPr="00643ACB">
        <w:rPr>
          <w:rFonts w:ascii="宋体" w:eastAsia="宋体" w:hAnsi="宋体" w:cs="宋体" w:hint="eastAsia"/>
          <w:snapToGrid w:val="0"/>
          <w:color w:val="000000"/>
          <w:kern w:val="0"/>
          <w:sz w:val="21"/>
          <w:szCs w:val="21"/>
          <w:highlight w:val="yellow"/>
        </w:rPr>
        <w:t>%</w:t>
      </w:r>
      <w:r w:rsidR="004C2CBA">
        <w:rPr>
          <w:rFonts w:ascii="宋体" w:eastAsia="宋体" w:hAnsi="宋体" w:cs="宋体" w:hint="eastAsia"/>
          <w:snapToGrid w:val="0"/>
          <w:color w:val="000000"/>
          <w:kern w:val="0"/>
          <w:sz w:val="21"/>
          <w:szCs w:val="21"/>
        </w:rPr>
        <w:t>。</w:t>
      </w:r>
    </w:p>
    <w:p w:rsidR="003E6AAF" w:rsidRPr="00EA388C" w:rsidRDefault="008A11B5" w:rsidP="00EA388C">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643ACB">
        <w:rPr>
          <w:rFonts w:ascii="宋体" w:eastAsia="宋体" w:hAnsi="宋体" w:hint="eastAsia"/>
          <w:b/>
          <w:snapToGrid w:val="0"/>
          <w:color w:val="000000"/>
          <w:sz w:val="21"/>
          <w:szCs w:val="21"/>
          <w:highlight w:val="yellow"/>
        </w:rPr>
        <w:t>4</w:t>
      </w:r>
      <w:r w:rsidR="003E6AAF" w:rsidRPr="00643ACB">
        <w:rPr>
          <w:rFonts w:ascii="宋体" w:eastAsia="宋体" w:hAnsi="宋体" w:hint="eastAsia"/>
          <w:b/>
          <w:snapToGrid w:val="0"/>
          <w:color w:val="000000"/>
          <w:sz w:val="21"/>
          <w:szCs w:val="21"/>
          <w:highlight w:val="yellow"/>
        </w:rPr>
        <w:t>.理财收益模拟演示</w:t>
      </w:r>
      <w:r w:rsidR="00E30CAA" w:rsidRPr="00EA388C">
        <w:rPr>
          <w:rFonts w:ascii="宋体" w:eastAsia="宋体" w:hAnsi="宋体" w:hint="eastAsia"/>
          <w:b/>
          <w:snapToGrid w:val="0"/>
          <w:color w:val="00000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8"/>
        <w:gridCol w:w="2674"/>
        <w:gridCol w:w="2262"/>
      </w:tblGrid>
      <w:tr w:rsidR="00A43D5E" w:rsidRPr="000D2FD8" w:rsidTr="00C65E73">
        <w:tc>
          <w:tcPr>
            <w:tcW w:w="2309" w:type="pct"/>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情形</w:t>
            </w:r>
          </w:p>
        </w:tc>
        <w:tc>
          <w:tcPr>
            <w:tcW w:w="1457" w:type="pct"/>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实际收益率</w:t>
            </w:r>
          </w:p>
        </w:tc>
        <w:tc>
          <w:tcPr>
            <w:tcW w:w="1233" w:type="pct"/>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proofErr w:type="gramStart"/>
            <w:r w:rsidRPr="000D2FD8">
              <w:rPr>
                <w:rFonts w:ascii="宋体" w:eastAsia="宋体" w:hAnsi="宋体" w:hint="eastAsia"/>
                <w:snapToGrid w:val="0"/>
                <w:color w:val="000000"/>
                <w:sz w:val="21"/>
                <w:szCs w:val="21"/>
              </w:rPr>
              <w:t>年化收益率</w:t>
            </w:r>
            <w:proofErr w:type="gramEnd"/>
          </w:p>
        </w:tc>
      </w:tr>
      <w:tr w:rsidR="00A43D5E" w:rsidRPr="000D2FD8" w:rsidTr="00C65E73">
        <w:tc>
          <w:tcPr>
            <w:tcW w:w="2309" w:type="pct"/>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proofErr w:type="gramStart"/>
            <w:r w:rsidRPr="000D2FD8">
              <w:rPr>
                <w:rFonts w:ascii="宋体" w:eastAsia="宋体" w:hAnsi="宋体" w:hint="eastAsia"/>
                <w:snapToGrid w:val="0"/>
                <w:color w:val="000000"/>
                <w:sz w:val="21"/>
                <w:szCs w:val="21"/>
              </w:rPr>
              <w:t>一</w:t>
            </w:r>
            <w:proofErr w:type="gramEnd"/>
            <w:r w:rsidRPr="000D2FD8">
              <w:rPr>
                <w:rFonts w:ascii="宋体" w:eastAsia="宋体" w:hAnsi="宋体" w:hint="eastAsia"/>
                <w:snapToGrid w:val="0"/>
                <w:color w:val="000000"/>
                <w:sz w:val="21"/>
                <w:szCs w:val="21"/>
              </w:rPr>
              <w:t>：</w:t>
            </w:r>
            <w:r w:rsidR="008549C0" w:rsidRPr="000D2FD8">
              <w:rPr>
                <w:rFonts w:ascii="宋体" w:eastAsia="宋体" w:hAnsi="宋体" w:hint="eastAsia"/>
                <w:snapToGrid w:val="0"/>
                <w:color w:val="000000"/>
                <w:sz w:val="21"/>
                <w:szCs w:val="21"/>
              </w:rPr>
              <w:t>四个观察日中只有一个</w:t>
            </w:r>
            <w:r w:rsidRPr="000D2FD8">
              <w:rPr>
                <w:rFonts w:ascii="宋体" w:eastAsia="宋体" w:hAnsi="宋体" w:hint="eastAsia"/>
                <w:snapToGrid w:val="0"/>
                <w:color w:val="000000"/>
                <w:sz w:val="21"/>
                <w:szCs w:val="21"/>
              </w:rPr>
              <w:t>观察</w:t>
            </w:r>
            <w:r w:rsidR="000B63BA" w:rsidRPr="000D2FD8">
              <w:rPr>
                <w:rFonts w:ascii="宋体" w:eastAsia="宋体" w:hAnsi="宋体" w:hint="eastAsia"/>
                <w:snapToGrid w:val="0"/>
                <w:color w:val="000000"/>
                <w:sz w:val="21"/>
                <w:szCs w:val="21"/>
              </w:rPr>
              <w:t>日</w:t>
            </w:r>
            <w:r w:rsidRPr="000D2FD8">
              <w:rPr>
                <w:rFonts w:ascii="宋体" w:eastAsia="宋体" w:hAnsi="宋体" w:hint="eastAsia"/>
                <w:snapToGrid w:val="0"/>
                <w:color w:val="000000"/>
                <w:sz w:val="21"/>
                <w:szCs w:val="21"/>
              </w:rPr>
              <w:t>发生触发事件</w:t>
            </w:r>
          </w:p>
        </w:tc>
        <w:tc>
          <w:tcPr>
            <w:tcW w:w="1457" w:type="pct"/>
          </w:tcPr>
          <w:p w:rsidR="003E6AAF" w:rsidRPr="000D2FD8" w:rsidRDefault="00053E19"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2.00</w:t>
            </w:r>
            <w:r w:rsidR="003E6AAF" w:rsidRPr="000D2FD8">
              <w:rPr>
                <w:rFonts w:ascii="宋体" w:eastAsia="宋体" w:hAnsi="宋体" w:hint="eastAsia"/>
                <w:snapToGrid w:val="0"/>
                <w:color w:val="000000"/>
                <w:sz w:val="21"/>
                <w:szCs w:val="21"/>
              </w:rPr>
              <w:t>％</w:t>
            </w:r>
          </w:p>
        </w:tc>
        <w:tc>
          <w:tcPr>
            <w:tcW w:w="1233" w:type="pct"/>
          </w:tcPr>
          <w:p w:rsidR="003E6AAF" w:rsidRPr="000D2FD8" w:rsidRDefault="00053E19"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2.00</w:t>
            </w:r>
            <w:r w:rsidR="00C745C7" w:rsidRPr="000D2FD8">
              <w:rPr>
                <w:rFonts w:ascii="宋体" w:eastAsia="宋体" w:hAnsi="宋体" w:hint="eastAsia"/>
                <w:snapToGrid w:val="0"/>
                <w:color w:val="000000"/>
                <w:sz w:val="21"/>
                <w:szCs w:val="21"/>
              </w:rPr>
              <w:t>％</w:t>
            </w:r>
          </w:p>
        </w:tc>
      </w:tr>
      <w:tr w:rsidR="00A43D5E" w:rsidRPr="000D2FD8" w:rsidTr="00C65E73">
        <w:tc>
          <w:tcPr>
            <w:tcW w:w="2309" w:type="pct"/>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情景二：</w:t>
            </w:r>
            <w:r w:rsidR="000D2FD8" w:rsidRPr="000D2FD8">
              <w:rPr>
                <w:rFonts w:ascii="宋体" w:eastAsia="宋体" w:hAnsi="宋体" w:hint="eastAsia"/>
                <w:snapToGrid w:val="0"/>
                <w:color w:val="000000"/>
                <w:sz w:val="21"/>
                <w:szCs w:val="21"/>
              </w:rPr>
              <w:t>四个观察日中有二个观察日发生触发事件</w:t>
            </w:r>
          </w:p>
        </w:tc>
        <w:tc>
          <w:tcPr>
            <w:tcW w:w="1457" w:type="pct"/>
          </w:tcPr>
          <w:p w:rsidR="003E6AAF" w:rsidRPr="000D2FD8" w:rsidRDefault="00053E19" w:rsidP="00053E19">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2.00</w:t>
            </w:r>
            <w:r w:rsidR="00C745C7" w:rsidRPr="000D2FD8">
              <w:rPr>
                <w:rFonts w:ascii="宋体" w:eastAsia="宋体" w:hAnsi="宋体" w:hint="eastAsia"/>
                <w:snapToGrid w:val="0"/>
                <w:color w:val="000000"/>
                <w:sz w:val="21"/>
                <w:szCs w:val="21"/>
              </w:rPr>
              <w:t>％</w:t>
            </w:r>
            <w:r w:rsidR="000D2FD8" w:rsidRPr="000D2FD8">
              <w:rPr>
                <w:rFonts w:ascii="宋体" w:eastAsia="宋体" w:hAnsi="宋体" w:hint="eastAsia"/>
                <w:b/>
                <w:snapToGrid w:val="0"/>
                <w:color w:val="000000"/>
                <w:sz w:val="13"/>
                <w:szCs w:val="13"/>
              </w:rPr>
              <w:t>╳</w:t>
            </w:r>
            <w:r w:rsidR="000D2FD8">
              <w:rPr>
                <w:rFonts w:ascii="宋体" w:eastAsia="宋体" w:hAnsi="宋体" w:hint="eastAsia"/>
                <w:b/>
                <w:snapToGrid w:val="0"/>
                <w:color w:val="000000"/>
                <w:sz w:val="13"/>
                <w:szCs w:val="13"/>
              </w:rPr>
              <w:t xml:space="preserve"> </w:t>
            </w:r>
            <w:r w:rsidR="000D2FD8" w:rsidRPr="000D2FD8">
              <w:rPr>
                <w:rFonts w:ascii="宋体" w:eastAsia="宋体" w:hAnsi="宋体" w:hint="eastAsia"/>
                <w:snapToGrid w:val="0"/>
                <w:color w:val="000000"/>
                <w:sz w:val="21"/>
                <w:szCs w:val="21"/>
              </w:rPr>
              <w:t>2</w:t>
            </w:r>
            <w:r w:rsid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4.0</w:t>
            </w:r>
            <w:r w:rsidR="00C6334D">
              <w:rPr>
                <w:rFonts w:ascii="宋体" w:eastAsia="宋体" w:hAnsi="宋体" w:hint="eastAsia"/>
                <w:snapToGrid w:val="0"/>
                <w:color w:val="000000"/>
                <w:sz w:val="21"/>
                <w:szCs w:val="21"/>
              </w:rPr>
              <w:t>0</w:t>
            </w:r>
            <w:r w:rsidR="00A43D5E" w:rsidRPr="000D2FD8">
              <w:rPr>
                <w:rFonts w:ascii="宋体" w:eastAsia="宋体" w:hAnsi="宋体" w:hint="eastAsia"/>
                <w:snapToGrid w:val="0"/>
                <w:color w:val="000000"/>
                <w:sz w:val="21"/>
                <w:szCs w:val="21"/>
              </w:rPr>
              <w:t>%</w:t>
            </w:r>
          </w:p>
        </w:tc>
        <w:tc>
          <w:tcPr>
            <w:tcW w:w="1233" w:type="pct"/>
          </w:tcPr>
          <w:p w:rsidR="003E6AAF" w:rsidRPr="000D2FD8" w:rsidRDefault="00053E19"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4.00</w:t>
            </w:r>
            <w:r w:rsidR="003E6AAF" w:rsidRPr="000D2FD8">
              <w:rPr>
                <w:rFonts w:ascii="宋体" w:eastAsia="宋体" w:hAnsi="宋体" w:hint="eastAsia"/>
                <w:snapToGrid w:val="0"/>
                <w:color w:val="000000"/>
                <w:sz w:val="21"/>
                <w:szCs w:val="21"/>
              </w:rPr>
              <w:t>％</w:t>
            </w:r>
          </w:p>
        </w:tc>
      </w:tr>
      <w:tr w:rsidR="00A43D5E" w:rsidRPr="000D2FD8" w:rsidTr="00C65E73">
        <w:tc>
          <w:tcPr>
            <w:tcW w:w="2309" w:type="pct"/>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情景三</w:t>
            </w:r>
            <w:r w:rsidR="00404120" w:rsidRPr="000D2FD8">
              <w:rPr>
                <w:rFonts w:ascii="宋体" w:eastAsia="宋体" w:hAnsi="宋体" w:hint="eastAsia"/>
                <w:snapToGrid w:val="0"/>
                <w:color w:val="000000"/>
                <w:sz w:val="21"/>
                <w:szCs w:val="21"/>
              </w:rPr>
              <w:t>：</w:t>
            </w:r>
            <w:r w:rsidR="000D2FD8" w:rsidRPr="000D2FD8">
              <w:rPr>
                <w:rFonts w:ascii="宋体" w:eastAsia="宋体" w:hAnsi="宋体" w:hint="eastAsia"/>
                <w:snapToGrid w:val="0"/>
                <w:color w:val="000000"/>
                <w:sz w:val="21"/>
                <w:szCs w:val="21"/>
              </w:rPr>
              <w:t>四个观察日中有三个观察日发生触发事件</w:t>
            </w:r>
          </w:p>
        </w:tc>
        <w:tc>
          <w:tcPr>
            <w:tcW w:w="1457" w:type="pct"/>
            <w:vAlign w:val="center"/>
          </w:tcPr>
          <w:p w:rsidR="003E6AAF" w:rsidRPr="000D2FD8" w:rsidRDefault="00053E19" w:rsidP="00053E19">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2.00</w:t>
            </w:r>
            <w:r w:rsidR="00C745C7" w:rsidRPr="000D2FD8">
              <w:rPr>
                <w:rFonts w:ascii="宋体" w:eastAsia="宋体" w:hAnsi="宋体" w:hint="eastAsia"/>
                <w:snapToGrid w:val="0"/>
                <w:color w:val="000000"/>
                <w:sz w:val="21"/>
                <w:szCs w:val="21"/>
              </w:rPr>
              <w:t>％</w:t>
            </w:r>
            <w:r w:rsidR="000D2FD8">
              <w:rPr>
                <w:rFonts w:ascii="宋体" w:eastAsia="宋体" w:hAnsi="宋体" w:hint="eastAsia"/>
                <w:snapToGrid w:val="0"/>
                <w:color w:val="000000"/>
                <w:sz w:val="21"/>
                <w:szCs w:val="21"/>
              </w:rPr>
              <w:t xml:space="preserve"> </w:t>
            </w:r>
            <w:r w:rsidR="000D2FD8" w:rsidRPr="000D2FD8">
              <w:rPr>
                <w:rFonts w:ascii="宋体" w:eastAsia="宋体" w:hAnsi="宋体" w:hint="eastAsia"/>
                <w:b/>
                <w:snapToGrid w:val="0"/>
                <w:color w:val="000000"/>
                <w:sz w:val="13"/>
                <w:szCs w:val="13"/>
              </w:rPr>
              <w:t>╳</w:t>
            </w:r>
            <w:r w:rsidR="000D2FD8" w:rsidRPr="000D2FD8">
              <w:rPr>
                <w:rFonts w:ascii="宋体" w:eastAsia="宋体" w:hAnsi="宋体" w:hint="eastAsia"/>
                <w:snapToGrid w:val="0"/>
                <w:color w:val="000000"/>
                <w:sz w:val="21"/>
                <w:szCs w:val="21"/>
              </w:rPr>
              <w:t>3=</w:t>
            </w:r>
            <w:r>
              <w:rPr>
                <w:rFonts w:ascii="宋体" w:eastAsia="宋体" w:hAnsi="宋体" w:hint="eastAsia"/>
                <w:snapToGrid w:val="0"/>
                <w:color w:val="000000"/>
                <w:sz w:val="21"/>
                <w:szCs w:val="21"/>
              </w:rPr>
              <w:t>6.00</w:t>
            </w:r>
            <w:r w:rsidR="000D2FD8" w:rsidRPr="000D2FD8">
              <w:rPr>
                <w:rFonts w:ascii="宋体" w:eastAsia="宋体" w:hAnsi="宋体" w:hint="eastAsia"/>
                <w:snapToGrid w:val="0"/>
                <w:color w:val="000000"/>
                <w:sz w:val="21"/>
                <w:szCs w:val="21"/>
              </w:rPr>
              <w:t>%</w:t>
            </w:r>
          </w:p>
        </w:tc>
        <w:tc>
          <w:tcPr>
            <w:tcW w:w="1233" w:type="pct"/>
            <w:vAlign w:val="center"/>
          </w:tcPr>
          <w:p w:rsidR="003E6AAF" w:rsidRPr="000D2FD8" w:rsidRDefault="00053E19"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6.00</w:t>
            </w:r>
            <w:r w:rsidR="003E6AAF" w:rsidRPr="000D2FD8">
              <w:rPr>
                <w:rFonts w:ascii="宋体" w:eastAsia="宋体" w:hAnsi="宋体" w:hint="eastAsia"/>
                <w:snapToGrid w:val="0"/>
                <w:color w:val="000000"/>
                <w:sz w:val="21"/>
                <w:szCs w:val="21"/>
              </w:rPr>
              <w:t>%</w:t>
            </w:r>
          </w:p>
        </w:tc>
      </w:tr>
      <w:tr w:rsidR="000D2FD8" w:rsidRPr="000D2FD8" w:rsidTr="00C65E73">
        <w:tc>
          <w:tcPr>
            <w:tcW w:w="2309" w:type="pct"/>
          </w:tcPr>
          <w:p w:rsidR="000D2FD8" w:rsidRPr="000D2FD8" w:rsidRDefault="000D2FD8"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Pr>
                <w:rFonts w:ascii="宋体" w:eastAsia="宋体" w:hAnsi="宋体" w:hint="eastAsia"/>
                <w:snapToGrid w:val="0"/>
                <w:color w:val="000000"/>
                <w:sz w:val="21"/>
                <w:szCs w:val="21"/>
              </w:rPr>
              <w:t>四</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最理想状况：</w:t>
            </w:r>
            <w:r w:rsidRPr="000D2FD8">
              <w:rPr>
                <w:rFonts w:ascii="宋体" w:eastAsia="宋体" w:hAnsi="宋体" w:hint="eastAsia"/>
                <w:snapToGrid w:val="0"/>
                <w:color w:val="000000"/>
                <w:sz w:val="21"/>
                <w:szCs w:val="21"/>
              </w:rPr>
              <w:t>四个观察日</w:t>
            </w:r>
            <w:r>
              <w:rPr>
                <w:rFonts w:ascii="宋体" w:eastAsia="宋体" w:hAnsi="宋体" w:hint="eastAsia"/>
                <w:snapToGrid w:val="0"/>
                <w:color w:val="000000"/>
                <w:sz w:val="21"/>
                <w:szCs w:val="21"/>
              </w:rPr>
              <w:t>均</w:t>
            </w:r>
            <w:r w:rsidRPr="000D2FD8">
              <w:rPr>
                <w:rFonts w:ascii="宋体" w:eastAsia="宋体" w:hAnsi="宋体" w:hint="eastAsia"/>
                <w:snapToGrid w:val="0"/>
                <w:color w:val="000000"/>
                <w:sz w:val="21"/>
                <w:szCs w:val="21"/>
              </w:rPr>
              <w:t>发生触发事件</w:t>
            </w:r>
          </w:p>
        </w:tc>
        <w:tc>
          <w:tcPr>
            <w:tcW w:w="1457" w:type="pct"/>
            <w:vAlign w:val="center"/>
          </w:tcPr>
          <w:p w:rsidR="000D2FD8" w:rsidRPr="000D2FD8" w:rsidRDefault="00053E19" w:rsidP="00A973A7">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2.00</w:t>
            </w:r>
            <w:r w:rsidR="00C745C7" w:rsidRPr="000D2FD8">
              <w:rPr>
                <w:rFonts w:ascii="宋体" w:eastAsia="宋体" w:hAnsi="宋体" w:hint="eastAsia"/>
                <w:snapToGrid w:val="0"/>
                <w:color w:val="000000"/>
                <w:sz w:val="21"/>
                <w:szCs w:val="21"/>
              </w:rPr>
              <w:t>％</w:t>
            </w:r>
            <w:r w:rsidR="000D2FD8">
              <w:rPr>
                <w:rFonts w:ascii="宋体" w:eastAsia="宋体" w:hAnsi="宋体" w:hint="eastAsia"/>
                <w:snapToGrid w:val="0"/>
                <w:color w:val="000000"/>
                <w:sz w:val="21"/>
                <w:szCs w:val="21"/>
              </w:rPr>
              <w:t xml:space="preserve"> </w:t>
            </w:r>
            <w:r w:rsidR="000D2FD8" w:rsidRPr="000D2FD8">
              <w:rPr>
                <w:rFonts w:ascii="宋体" w:eastAsia="宋体" w:hAnsi="宋体" w:hint="eastAsia"/>
                <w:b/>
                <w:snapToGrid w:val="0"/>
                <w:color w:val="000000"/>
                <w:sz w:val="13"/>
                <w:szCs w:val="13"/>
              </w:rPr>
              <w:t>╳</w:t>
            </w:r>
            <w:r w:rsidR="000D2FD8">
              <w:rPr>
                <w:rFonts w:ascii="宋体" w:eastAsia="宋体" w:hAnsi="宋体" w:hint="eastAsia"/>
                <w:snapToGrid w:val="0"/>
                <w:color w:val="000000"/>
                <w:sz w:val="21"/>
                <w:szCs w:val="21"/>
              </w:rPr>
              <w:t>4</w:t>
            </w:r>
            <w:r w:rsidR="000D2FD8"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8.00</w:t>
            </w:r>
            <w:r w:rsidR="000D2FD8" w:rsidRPr="000D2FD8">
              <w:rPr>
                <w:rFonts w:ascii="宋体" w:eastAsia="宋体" w:hAnsi="宋体" w:hint="eastAsia"/>
                <w:snapToGrid w:val="0"/>
                <w:color w:val="000000"/>
                <w:sz w:val="21"/>
                <w:szCs w:val="21"/>
              </w:rPr>
              <w:t>%</w:t>
            </w:r>
          </w:p>
        </w:tc>
        <w:tc>
          <w:tcPr>
            <w:tcW w:w="1233" w:type="pct"/>
            <w:vAlign w:val="center"/>
          </w:tcPr>
          <w:p w:rsidR="000D2FD8" w:rsidRPr="000D2FD8" w:rsidRDefault="00053E19"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8.00</w:t>
            </w:r>
            <w:r w:rsidR="000D2FD8">
              <w:rPr>
                <w:rFonts w:ascii="宋体" w:eastAsia="宋体" w:hAnsi="宋体" w:hint="eastAsia"/>
                <w:snapToGrid w:val="0"/>
                <w:color w:val="000000"/>
                <w:sz w:val="21"/>
                <w:szCs w:val="21"/>
              </w:rPr>
              <w:t>%</w:t>
            </w:r>
          </w:p>
        </w:tc>
      </w:tr>
      <w:tr w:rsidR="000B63BA" w:rsidRPr="000D2FD8" w:rsidTr="00C65E73">
        <w:tc>
          <w:tcPr>
            <w:tcW w:w="2309" w:type="pct"/>
          </w:tcPr>
          <w:p w:rsidR="000B63BA" w:rsidRPr="000D2FD8" w:rsidRDefault="00404120"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sidR="000D2FD8">
              <w:rPr>
                <w:rFonts w:ascii="宋体" w:eastAsia="宋体" w:hAnsi="宋体" w:hint="eastAsia"/>
                <w:snapToGrid w:val="0"/>
                <w:color w:val="000000"/>
                <w:sz w:val="21"/>
                <w:szCs w:val="21"/>
              </w:rPr>
              <w:t>五</w:t>
            </w:r>
            <w:r w:rsidRPr="000D2FD8">
              <w:rPr>
                <w:rFonts w:ascii="宋体" w:eastAsia="宋体" w:hAnsi="宋体" w:hint="eastAsia"/>
                <w:snapToGrid w:val="0"/>
                <w:color w:val="000000"/>
                <w:sz w:val="21"/>
                <w:szCs w:val="21"/>
              </w:rPr>
              <w:t xml:space="preserve"> 最不利情况：四个观察</w:t>
            </w:r>
            <w:proofErr w:type="gramStart"/>
            <w:r w:rsidRPr="000D2FD8">
              <w:rPr>
                <w:rFonts w:ascii="宋体" w:eastAsia="宋体" w:hAnsi="宋体" w:hint="eastAsia"/>
                <w:snapToGrid w:val="0"/>
                <w:color w:val="000000"/>
                <w:sz w:val="21"/>
                <w:szCs w:val="21"/>
              </w:rPr>
              <w:t>日均</w:t>
            </w:r>
            <w:r w:rsidR="00CF0BE4">
              <w:rPr>
                <w:rFonts w:ascii="宋体" w:eastAsia="宋体" w:hAnsi="宋体" w:hint="eastAsia"/>
                <w:snapToGrid w:val="0"/>
                <w:color w:val="000000"/>
                <w:sz w:val="21"/>
                <w:szCs w:val="21"/>
              </w:rPr>
              <w:t>未</w:t>
            </w:r>
            <w:proofErr w:type="gramEnd"/>
            <w:r w:rsidRPr="000D2FD8">
              <w:rPr>
                <w:rFonts w:ascii="宋体" w:eastAsia="宋体" w:hAnsi="宋体" w:hint="eastAsia"/>
                <w:snapToGrid w:val="0"/>
                <w:color w:val="000000"/>
                <w:sz w:val="21"/>
                <w:szCs w:val="21"/>
              </w:rPr>
              <w:t>发生触发</w:t>
            </w:r>
            <w:r w:rsidR="003B09AD" w:rsidRPr="000D2FD8">
              <w:rPr>
                <w:rFonts w:ascii="宋体" w:eastAsia="宋体" w:hAnsi="宋体" w:hint="eastAsia"/>
                <w:snapToGrid w:val="0"/>
                <w:color w:val="000000"/>
                <w:sz w:val="21"/>
                <w:szCs w:val="21"/>
              </w:rPr>
              <w:t>事件</w:t>
            </w:r>
          </w:p>
        </w:tc>
        <w:tc>
          <w:tcPr>
            <w:tcW w:w="1457" w:type="pct"/>
            <w:vAlign w:val="center"/>
          </w:tcPr>
          <w:p w:rsidR="000B63BA" w:rsidRPr="000D2FD8" w:rsidRDefault="00404120"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sidR="00F5798C">
              <w:rPr>
                <w:rFonts w:ascii="宋体" w:eastAsia="宋体" w:hAnsi="宋体" w:hint="eastAsia"/>
                <w:snapToGrid w:val="0"/>
                <w:color w:val="000000"/>
                <w:sz w:val="21"/>
                <w:szCs w:val="21"/>
              </w:rPr>
              <w:t>5</w:t>
            </w:r>
            <w:r w:rsidR="00A15939">
              <w:rPr>
                <w:rFonts w:ascii="宋体" w:eastAsia="宋体" w:hAnsi="宋体" w:hint="eastAsia"/>
                <w:snapToGrid w:val="0"/>
                <w:color w:val="000000"/>
                <w:sz w:val="21"/>
                <w:szCs w:val="21"/>
              </w:rPr>
              <w:t>0</w:t>
            </w:r>
            <w:r w:rsidRPr="000D2FD8">
              <w:rPr>
                <w:rFonts w:ascii="宋体" w:eastAsia="宋体" w:hAnsi="宋体" w:hint="eastAsia"/>
                <w:snapToGrid w:val="0"/>
                <w:color w:val="000000"/>
                <w:sz w:val="21"/>
                <w:szCs w:val="21"/>
              </w:rPr>
              <w:t>%</w:t>
            </w:r>
          </w:p>
        </w:tc>
        <w:tc>
          <w:tcPr>
            <w:tcW w:w="1233" w:type="pct"/>
            <w:vAlign w:val="center"/>
          </w:tcPr>
          <w:p w:rsidR="000B63BA" w:rsidRPr="000D2FD8" w:rsidRDefault="00404120"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sidR="00F5798C">
              <w:rPr>
                <w:rFonts w:ascii="宋体" w:eastAsia="宋体" w:hAnsi="宋体" w:hint="eastAsia"/>
                <w:snapToGrid w:val="0"/>
                <w:color w:val="000000"/>
                <w:sz w:val="21"/>
                <w:szCs w:val="21"/>
              </w:rPr>
              <w:t>5</w:t>
            </w:r>
            <w:r w:rsidR="00A15939">
              <w:rPr>
                <w:rFonts w:ascii="宋体" w:eastAsia="宋体" w:hAnsi="宋体" w:hint="eastAsia"/>
                <w:snapToGrid w:val="0"/>
                <w:color w:val="000000"/>
                <w:sz w:val="21"/>
                <w:szCs w:val="21"/>
              </w:rPr>
              <w:t>0</w:t>
            </w:r>
            <w:r w:rsidRPr="000D2FD8">
              <w:rPr>
                <w:rFonts w:ascii="宋体" w:eastAsia="宋体" w:hAnsi="宋体" w:hint="eastAsia"/>
                <w:snapToGrid w:val="0"/>
                <w:color w:val="000000"/>
                <w:sz w:val="21"/>
                <w:szCs w:val="21"/>
              </w:rPr>
              <w:t>%</w:t>
            </w:r>
          </w:p>
        </w:tc>
      </w:tr>
    </w:tbl>
    <w:p w:rsidR="00C573B4" w:rsidRPr="000D2FD8" w:rsidRDefault="00C573B4" w:rsidP="00C573B4">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DE44C2" w:rsidRPr="000D2FD8" w:rsidRDefault="00DE44C2" w:rsidP="00DE44C2">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（1）理财期间不开放赎回，理财产品在理财期到期日或实际终止日时一次兑付</w:t>
      </w:r>
      <w:r w:rsidR="00E30CAA">
        <w:rPr>
          <w:rFonts w:ascii="宋体" w:eastAsia="宋体" w:hAnsi="宋体" w:hint="eastAsia"/>
          <w:snapToGrid w:val="0"/>
          <w:color w:val="000000"/>
          <w:sz w:val="21"/>
          <w:szCs w:val="21"/>
        </w:rPr>
        <w:t>；</w:t>
      </w:r>
    </w:p>
    <w:p w:rsidR="00DE44C2" w:rsidRPr="000D2FD8" w:rsidRDefault="00DE44C2" w:rsidP="00511D4B">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（2）提前/延期终止权利。在理财产品到期前，投资者无提前/延期终止权，如遇</w:t>
      </w:r>
      <w:r w:rsidRPr="000D2FD8">
        <w:rPr>
          <w:rFonts w:ascii="宋体" w:eastAsia="宋体" w:hAnsi="宋体"/>
          <w:snapToGrid w:val="0"/>
          <w:color w:val="000000"/>
          <w:sz w:val="21"/>
          <w:szCs w:val="21"/>
        </w:rPr>
        <w:t>国家金融政策出现重大调整</w:t>
      </w:r>
      <w:r w:rsidRPr="000D2FD8">
        <w:rPr>
          <w:rFonts w:ascii="宋体" w:eastAsia="宋体" w:hAnsi="宋体" w:hint="eastAsia"/>
          <w:snapToGrid w:val="0"/>
          <w:color w:val="000000"/>
          <w:sz w:val="21"/>
          <w:szCs w:val="21"/>
        </w:rPr>
        <w:t>、市场发生重大变化等情形</w:t>
      </w:r>
      <w:r w:rsidRPr="000D2FD8">
        <w:rPr>
          <w:rFonts w:ascii="宋体" w:eastAsia="宋体" w:hAnsi="宋体"/>
          <w:snapToGrid w:val="0"/>
          <w:color w:val="000000"/>
          <w:sz w:val="21"/>
          <w:szCs w:val="21"/>
        </w:rPr>
        <w:t>并影响本产品的正常运作</w:t>
      </w:r>
      <w:r w:rsidRPr="000D2FD8">
        <w:rPr>
          <w:rFonts w:ascii="宋体" w:eastAsia="宋体" w:hAnsi="宋体" w:hint="eastAsia"/>
          <w:snapToGrid w:val="0"/>
          <w:color w:val="000000"/>
          <w:sz w:val="21"/>
          <w:szCs w:val="21"/>
        </w:rPr>
        <w:t>，以及</w:t>
      </w:r>
      <w:r w:rsidRPr="000D2FD8">
        <w:rPr>
          <w:rFonts w:ascii="宋体" w:eastAsia="宋体" w:hAnsi="宋体"/>
          <w:snapToGrid w:val="0"/>
          <w:color w:val="000000"/>
          <w:sz w:val="21"/>
          <w:szCs w:val="21"/>
        </w:rPr>
        <w:t>其他</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股份有限公司</w:t>
      </w:r>
      <w:r w:rsidRPr="000D2FD8">
        <w:rPr>
          <w:rFonts w:ascii="宋体" w:eastAsia="宋体" w:hAnsi="宋体"/>
          <w:snapToGrid w:val="0"/>
          <w:color w:val="000000"/>
          <w:sz w:val="21"/>
          <w:szCs w:val="21"/>
        </w:rPr>
        <w:t>认为需要提前</w:t>
      </w:r>
      <w:r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终止本理财产品的情况时，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有提前/延期终止权。如果</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提前/延期终止本理财产品，</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将提前2个工作日通知投资者，并在提前/延期终止后的2个工</w:t>
      </w:r>
      <w:r w:rsidRPr="000D2FD8">
        <w:rPr>
          <w:rFonts w:ascii="宋体" w:eastAsia="宋体" w:hAnsi="宋体" w:hint="eastAsia"/>
          <w:snapToGrid w:val="0"/>
          <w:color w:val="000000"/>
          <w:sz w:val="21"/>
          <w:szCs w:val="21"/>
        </w:rPr>
        <w:lastRenderedPageBreak/>
        <w:t>作日内向投资者返还理财本金和收益，理财收益按实际理财期限计算。</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D218F5" w:rsidRPr="00D218F5">
        <w:rPr>
          <w:rFonts w:ascii="宋体" w:eastAsia="宋体" w:hAnsi="宋体" w:hint="eastAsia"/>
          <w:b/>
          <w:snapToGrid w:val="0"/>
          <w:color w:val="000000"/>
          <w:sz w:val="21"/>
          <w:szCs w:val="21"/>
        </w:rPr>
        <w:t>平安财富结构类（100%保本挂钩股票）</w:t>
      </w:r>
      <w:r w:rsidR="00D64FDC">
        <w:rPr>
          <w:rFonts w:ascii="宋体" w:eastAsia="宋体" w:hAnsi="宋体" w:hint="eastAsia"/>
          <w:b/>
          <w:snapToGrid w:val="0"/>
          <w:color w:val="000000"/>
          <w:sz w:val="21"/>
          <w:szCs w:val="21"/>
        </w:rPr>
        <w:t>资产管理类</w:t>
      </w:r>
      <w:r w:rsidR="00D218F5" w:rsidRPr="00D218F5">
        <w:rPr>
          <w:rFonts w:ascii="宋体" w:eastAsia="宋体" w:hAnsi="宋体" w:hint="eastAsia"/>
          <w:b/>
          <w:snapToGrid w:val="0"/>
          <w:color w:val="000000"/>
          <w:sz w:val="21"/>
          <w:szCs w:val="21"/>
        </w:rPr>
        <w:t>2013年</w:t>
      </w:r>
      <w:r w:rsidR="009174D6">
        <w:rPr>
          <w:rFonts w:ascii="宋体" w:eastAsia="宋体" w:hAnsi="宋体" w:hint="eastAsia"/>
          <w:b/>
          <w:snapToGrid w:val="0"/>
          <w:color w:val="000000"/>
          <w:sz w:val="21"/>
          <w:szCs w:val="21"/>
          <w:highlight w:val="yellow"/>
        </w:rPr>
        <w:t>156</w:t>
      </w:r>
      <w:r w:rsidR="00D218F5" w:rsidRPr="00D218F5">
        <w:rPr>
          <w:rFonts w:ascii="宋体" w:eastAsia="宋体" w:hAnsi="宋体" w:hint="eastAsia"/>
          <w:b/>
          <w:snapToGrid w:val="0"/>
          <w:color w:val="000000"/>
          <w:sz w:val="21"/>
          <w:szCs w:val="21"/>
          <w:highlight w:val="yellow"/>
        </w:rPr>
        <w:t>期</w:t>
      </w:r>
      <w:r w:rsidR="00D218F5" w:rsidRPr="00D218F5">
        <w:rPr>
          <w:rFonts w:ascii="宋体" w:eastAsia="宋体" w:hAnsi="宋体" w:hint="eastAsia"/>
          <w:b/>
          <w:snapToGrid w:val="0"/>
          <w:color w:val="000000"/>
          <w:sz w:val="21"/>
          <w:szCs w:val="21"/>
        </w:rPr>
        <w:t>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w:t>
      </w:r>
      <w:proofErr w:type="gramStart"/>
      <w:r w:rsidRPr="000D2FD8">
        <w:rPr>
          <w:rFonts w:ascii="宋体" w:eastAsia="宋体" w:hAnsi="宋体" w:hint="eastAsia"/>
          <w:snapToGrid w:val="0"/>
          <w:color w:val="000000"/>
          <w:sz w:val="21"/>
          <w:szCs w:val="21"/>
        </w:rPr>
        <w:t>其他第三</w:t>
      </w:r>
      <w:proofErr w:type="gramEnd"/>
      <w:r w:rsidRPr="000D2FD8">
        <w:rPr>
          <w:rFonts w:ascii="宋体" w:eastAsia="宋体" w:hAnsi="宋体" w:hint="eastAsia"/>
          <w:snapToGrid w:val="0"/>
          <w:color w:val="000000"/>
          <w:sz w:val="21"/>
          <w:szCs w:val="21"/>
        </w:rPr>
        <w:t>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lastRenderedPageBreak/>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D218F5"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D218F5"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7"/>
          <w:footerReference w:type="default" r:id="rId8"/>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D218F5" w:rsidRPr="00D218F5">
        <w:rPr>
          <w:rFonts w:eastAsia="楷体_GB2312" w:hAnsi="宋体" w:cs="宋体" w:hint="eastAsia"/>
          <w:b/>
          <w:bCs/>
          <w:kern w:val="0"/>
          <w:sz w:val="24"/>
          <w:szCs w:val="21"/>
        </w:rPr>
        <w:t>平安财富结构类（</w:t>
      </w:r>
      <w:r w:rsidR="00D218F5" w:rsidRPr="00D218F5">
        <w:rPr>
          <w:rFonts w:eastAsia="楷体_GB2312" w:hAnsi="宋体" w:cs="宋体" w:hint="eastAsia"/>
          <w:b/>
          <w:bCs/>
          <w:kern w:val="0"/>
          <w:sz w:val="24"/>
          <w:szCs w:val="21"/>
        </w:rPr>
        <w:t>100%</w:t>
      </w:r>
      <w:r w:rsidR="00D218F5" w:rsidRPr="00D218F5">
        <w:rPr>
          <w:rFonts w:eastAsia="楷体_GB2312" w:hAnsi="宋体" w:cs="宋体" w:hint="eastAsia"/>
          <w:b/>
          <w:bCs/>
          <w:kern w:val="0"/>
          <w:sz w:val="24"/>
          <w:szCs w:val="21"/>
        </w:rPr>
        <w:t>保本挂钩股票）</w:t>
      </w:r>
      <w:r w:rsidR="00D64FDC">
        <w:rPr>
          <w:rFonts w:eastAsia="楷体_GB2312" w:hAnsi="宋体" w:cs="宋体" w:hint="eastAsia"/>
          <w:b/>
          <w:bCs/>
          <w:kern w:val="0"/>
          <w:sz w:val="24"/>
          <w:szCs w:val="21"/>
        </w:rPr>
        <w:t>资产管理类</w:t>
      </w:r>
      <w:r w:rsidR="00D218F5" w:rsidRPr="00D218F5">
        <w:rPr>
          <w:rFonts w:eastAsia="楷体_GB2312" w:hAnsi="宋体" w:cs="宋体" w:hint="eastAsia"/>
          <w:b/>
          <w:bCs/>
          <w:kern w:val="0"/>
          <w:sz w:val="24"/>
          <w:szCs w:val="21"/>
        </w:rPr>
        <w:t>2013</w:t>
      </w:r>
      <w:r w:rsidR="00D218F5" w:rsidRPr="00D218F5">
        <w:rPr>
          <w:rFonts w:eastAsia="楷体_GB2312" w:hAnsi="宋体" w:cs="宋体" w:hint="eastAsia"/>
          <w:b/>
          <w:bCs/>
          <w:kern w:val="0"/>
          <w:sz w:val="24"/>
          <w:szCs w:val="21"/>
        </w:rPr>
        <w:t>年</w:t>
      </w:r>
      <w:r w:rsidR="009174D6">
        <w:rPr>
          <w:rFonts w:eastAsia="楷体_GB2312" w:hAnsi="宋体" w:cs="宋体" w:hint="eastAsia"/>
          <w:b/>
          <w:bCs/>
          <w:kern w:val="0"/>
          <w:sz w:val="24"/>
          <w:szCs w:val="21"/>
          <w:highlight w:val="yellow"/>
        </w:rPr>
        <w:t>156</w:t>
      </w:r>
      <w:r w:rsidR="00D218F5" w:rsidRPr="00D218F5">
        <w:rPr>
          <w:rFonts w:eastAsia="楷体_GB2312" w:hAnsi="宋体" w:cs="宋体" w:hint="eastAsia"/>
          <w:b/>
          <w:bCs/>
          <w:kern w:val="0"/>
          <w:sz w:val="24"/>
          <w:szCs w:val="21"/>
          <w:highlight w:val="yellow"/>
        </w:rPr>
        <w:t>期</w:t>
      </w:r>
      <w:r w:rsidR="00D218F5" w:rsidRPr="00D218F5">
        <w:rPr>
          <w:rFonts w:eastAsia="楷体_GB2312" w:hAnsi="宋体" w:cs="宋体" w:hint="eastAsia"/>
          <w:b/>
          <w:bCs/>
          <w:kern w:val="0"/>
          <w:sz w:val="24"/>
          <w:szCs w:val="21"/>
        </w:rPr>
        <w:t>人民币理财产品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4DB" w:rsidRDefault="00CD34DB" w:rsidP="004B657F">
      <w:r>
        <w:separator/>
      </w:r>
    </w:p>
  </w:endnote>
  <w:endnote w:type="continuationSeparator" w:id="0">
    <w:p w:rsidR="00CD34DB" w:rsidRDefault="00CD34DB"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41740F"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41740F"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053E19">
      <w:rPr>
        <w:rStyle w:val="ac"/>
        <w:noProof/>
      </w:rPr>
      <w:t>6</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41740F"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41740F"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EA388C">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4DB" w:rsidRDefault="00CD34DB" w:rsidP="004B657F">
      <w:r>
        <w:separator/>
      </w:r>
    </w:p>
  </w:footnote>
  <w:footnote w:type="continuationSeparator" w:id="0">
    <w:p w:rsidR="00CD34DB" w:rsidRDefault="00CD34DB"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2">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0"/>
  </w:num>
  <w:num w:numId="3">
    <w:abstractNumId w:val="12"/>
  </w:num>
  <w:num w:numId="4">
    <w:abstractNumId w:val="11"/>
  </w:num>
  <w:num w:numId="5">
    <w:abstractNumId w:val="8"/>
  </w:num>
  <w:num w:numId="6">
    <w:abstractNumId w:val="4"/>
  </w:num>
  <w:num w:numId="7">
    <w:abstractNumId w:val="15"/>
  </w:num>
  <w:num w:numId="8">
    <w:abstractNumId w:val="14"/>
  </w:num>
  <w:num w:numId="9">
    <w:abstractNumId w:val="1"/>
  </w:num>
  <w:num w:numId="10">
    <w:abstractNumId w:val="7"/>
  </w:num>
  <w:num w:numId="11">
    <w:abstractNumId w:val="2"/>
  </w:num>
  <w:num w:numId="12">
    <w:abstractNumId w:val="6"/>
  </w:num>
  <w:num w:numId="13">
    <w:abstractNumId w:val="13"/>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890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A4F"/>
    <w:rsid w:val="000049CD"/>
    <w:rsid w:val="000071C8"/>
    <w:rsid w:val="000143FA"/>
    <w:rsid w:val="00017071"/>
    <w:rsid w:val="000178E3"/>
    <w:rsid w:val="000179B9"/>
    <w:rsid w:val="000230CB"/>
    <w:rsid w:val="0002498E"/>
    <w:rsid w:val="0002668C"/>
    <w:rsid w:val="0003688C"/>
    <w:rsid w:val="00041B61"/>
    <w:rsid w:val="0004278E"/>
    <w:rsid w:val="00044439"/>
    <w:rsid w:val="00046944"/>
    <w:rsid w:val="0005141F"/>
    <w:rsid w:val="00053E19"/>
    <w:rsid w:val="0005602B"/>
    <w:rsid w:val="0005710F"/>
    <w:rsid w:val="000609C4"/>
    <w:rsid w:val="00060A12"/>
    <w:rsid w:val="0006214F"/>
    <w:rsid w:val="00062171"/>
    <w:rsid w:val="00062AFF"/>
    <w:rsid w:val="000638DC"/>
    <w:rsid w:val="00063B51"/>
    <w:rsid w:val="00070B49"/>
    <w:rsid w:val="000736CE"/>
    <w:rsid w:val="0007421B"/>
    <w:rsid w:val="000751B5"/>
    <w:rsid w:val="00082515"/>
    <w:rsid w:val="00086724"/>
    <w:rsid w:val="00094F08"/>
    <w:rsid w:val="00094FA4"/>
    <w:rsid w:val="000952DA"/>
    <w:rsid w:val="00095BC3"/>
    <w:rsid w:val="0009702E"/>
    <w:rsid w:val="000A4C90"/>
    <w:rsid w:val="000A534A"/>
    <w:rsid w:val="000A7E41"/>
    <w:rsid w:val="000B63BA"/>
    <w:rsid w:val="000B64BC"/>
    <w:rsid w:val="000C0661"/>
    <w:rsid w:val="000C27A1"/>
    <w:rsid w:val="000C5ECF"/>
    <w:rsid w:val="000C7047"/>
    <w:rsid w:val="000C70D2"/>
    <w:rsid w:val="000C7E5C"/>
    <w:rsid w:val="000D1B61"/>
    <w:rsid w:val="000D2567"/>
    <w:rsid w:val="000D2C88"/>
    <w:rsid w:val="000D2FD8"/>
    <w:rsid w:val="000D509D"/>
    <w:rsid w:val="000E04C2"/>
    <w:rsid w:val="000E1F5D"/>
    <w:rsid w:val="000E4BC1"/>
    <w:rsid w:val="000E60F4"/>
    <w:rsid w:val="000F24A5"/>
    <w:rsid w:val="000F5E78"/>
    <w:rsid w:val="001022F8"/>
    <w:rsid w:val="001056E3"/>
    <w:rsid w:val="00105FEA"/>
    <w:rsid w:val="001111E6"/>
    <w:rsid w:val="00114215"/>
    <w:rsid w:val="001152D4"/>
    <w:rsid w:val="00115692"/>
    <w:rsid w:val="0012536A"/>
    <w:rsid w:val="001260EF"/>
    <w:rsid w:val="001266FE"/>
    <w:rsid w:val="00131544"/>
    <w:rsid w:val="0013215F"/>
    <w:rsid w:val="00134B22"/>
    <w:rsid w:val="00142F8D"/>
    <w:rsid w:val="00155871"/>
    <w:rsid w:val="0016078F"/>
    <w:rsid w:val="001615B5"/>
    <w:rsid w:val="001636B0"/>
    <w:rsid w:val="00173C5C"/>
    <w:rsid w:val="00174805"/>
    <w:rsid w:val="001758D2"/>
    <w:rsid w:val="001767DE"/>
    <w:rsid w:val="00182CAC"/>
    <w:rsid w:val="00182DCA"/>
    <w:rsid w:val="001836E7"/>
    <w:rsid w:val="001840F4"/>
    <w:rsid w:val="001843CE"/>
    <w:rsid w:val="00193B65"/>
    <w:rsid w:val="00193E49"/>
    <w:rsid w:val="001959FA"/>
    <w:rsid w:val="001A0815"/>
    <w:rsid w:val="001A0B81"/>
    <w:rsid w:val="001B210F"/>
    <w:rsid w:val="001B264F"/>
    <w:rsid w:val="001B2799"/>
    <w:rsid w:val="001B6250"/>
    <w:rsid w:val="001B62C6"/>
    <w:rsid w:val="001C1189"/>
    <w:rsid w:val="001C3314"/>
    <w:rsid w:val="001C5650"/>
    <w:rsid w:val="001C7FB4"/>
    <w:rsid w:val="001D2E4B"/>
    <w:rsid w:val="001D3F61"/>
    <w:rsid w:val="001D5095"/>
    <w:rsid w:val="001D552E"/>
    <w:rsid w:val="001D5548"/>
    <w:rsid w:val="001D727A"/>
    <w:rsid w:val="001D72E9"/>
    <w:rsid w:val="001E13C6"/>
    <w:rsid w:val="001E33E7"/>
    <w:rsid w:val="001E49E7"/>
    <w:rsid w:val="001E6D54"/>
    <w:rsid w:val="001E774E"/>
    <w:rsid w:val="001F0222"/>
    <w:rsid w:val="001F1448"/>
    <w:rsid w:val="001F1E50"/>
    <w:rsid w:val="001F2C01"/>
    <w:rsid w:val="001F4A33"/>
    <w:rsid w:val="00206038"/>
    <w:rsid w:val="0020716A"/>
    <w:rsid w:val="0021020A"/>
    <w:rsid w:val="00211B89"/>
    <w:rsid w:val="0021512B"/>
    <w:rsid w:val="00220A63"/>
    <w:rsid w:val="00223510"/>
    <w:rsid w:val="00223CD8"/>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76AB"/>
    <w:rsid w:val="002921B9"/>
    <w:rsid w:val="00293D91"/>
    <w:rsid w:val="002963DD"/>
    <w:rsid w:val="0029727E"/>
    <w:rsid w:val="002A06A2"/>
    <w:rsid w:val="002A16B6"/>
    <w:rsid w:val="002B03B9"/>
    <w:rsid w:val="002B0766"/>
    <w:rsid w:val="002B5C15"/>
    <w:rsid w:val="002B73CE"/>
    <w:rsid w:val="002C341B"/>
    <w:rsid w:val="002C5A5F"/>
    <w:rsid w:val="002C7108"/>
    <w:rsid w:val="002D1637"/>
    <w:rsid w:val="002D240F"/>
    <w:rsid w:val="002D3817"/>
    <w:rsid w:val="002D57B5"/>
    <w:rsid w:val="002D5F15"/>
    <w:rsid w:val="002E26AA"/>
    <w:rsid w:val="002E76F8"/>
    <w:rsid w:val="002E77C2"/>
    <w:rsid w:val="002F2008"/>
    <w:rsid w:val="002F2119"/>
    <w:rsid w:val="002F51E9"/>
    <w:rsid w:val="002F526B"/>
    <w:rsid w:val="00302707"/>
    <w:rsid w:val="00302CE8"/>
    <w:rsid w:val="00302E10"/>
    <w:rsid w:val="00303765"/>
    <w:rsid w:val="00304EE2"/>
    <w:rsid w:val="00307AC0"/>
    <w:rsid w:val="00310A23"/>
    <w:rsid w:val="00312F3C"/>
    <w:rsid w:val="00313062"/>
    <w:rsid w:val="00315646"/>
    <w:rsid w:val="00316476"/>
    <w:rsid w:val="00323B9A"/>
    <w:rsid w:val="00325586"/>
    <w:rsid w:val="00332CF8"/>
    <w:rsid w:val="00334785"/>
    <w:rsid w:val="00341401"/>
    <w:rsid w:val="0034396A"/>
    <w:rsid w:val="003468A7"/>
    <w:rsid w:val="0034754E"/>
    <w:rsid w:val="00353CB5"/>
    <w:rsid w:val="00356918"/>
    <w:rsid w:val="00356BBE"/>
    <w:rsid w:val="003573F6"/>
    <w:rsid w:val="00357DAF"/>
    <w:rsid w:val="00360C8E"/>
    <w:rsid w:val="00367D6D"/>
    <w:rsid w:val="00367F90"/>
    <w:rsid w:val="003705F3"/>
    <w:rsid w:val="00375032"/>
    <w:rsid w:val="003750ED"/>
    <w:rsid w:val="003762B8"/>
    <w:rsid w:val="00381776"/>
    <w:rsid w:val="0038286E"/>
    <w:rsid w:val="00383F68"/>
    <w:rsid w:val="00384733"/>
    <w:rsid w:val="00384992"/>
    <w:rsid w:val="0038570B"/>
    <w:rsid w:val="003869DA"/>
    <w:rsid w:val="003912AC"/>
    <w:rsid w:val="003921C5"/>
    <w:rsid w:val="00392E31"/>
    <w:rsid w:val="0039422C"/>
    <w:rsid w:val="0039740F"/>
    <w:rsid w:val="003A13C7"/>
    <w:rsid w:val="003A4479"/>
    <w:rsid w:val="003A59D1"/>
    <w:rsid w:val="003A626D"/>
    <w:rsid w:val="003B09AD"/>
    <w:rsid w:val="003B295E"/>
    <w:rsid w:val="003B2B3C"/>
    <w:rsid w:val="003B5703"/>
    <w:rsid w:val="003B58DF"/>
    <w:rsid w:val="003B5EC7"/>
    <w:rsid w:val="003B7484"/>
    <w:rsid w:val="003B7D83"/>
    <w:rsid w:val="003C5514"/>
    <w:rsid w:val="003C5D83"/>
    <w:rsid w:val="003D0DE1"/>
    <w:rsid w:val="003D21B8"/>
    <w:rsid w:val="003D2967"/>
    <w:rsid w:val="003D6E56"/>
    <w:rsid w:val="003E1110"/>
    <w:rsid w:val="003E1A8C"/>
    <w:rsid w:val="003E1D2D"/>
    <w:rsid w:val="003E6AAF"/>
    <w:rsid w:val="003E7D4C"/>
    <w:rsid w:val="003F149A"/>
    <w:rsid w:val="003F25A9"/>
    <w:rsid w:val="003F412E"/>
    <w:rsid w:val="003F567C"/>
    <w:rsid w:val="003F61D2"/>
    <w:rsid w:val="003F7466"/>
    <w:rsid w:val="003F7E28"/>
    <w:rsid w:val="00402316"/>
    <w:rsid w:val="004033A4"/>
    <w:rsid w:val="00403813"/>
    <w:rsid w:val="0040406F"/>
    <w:rsid w:val="00404120"/>
    <w:rsid w:val="004067FA"/>
    <w:rsid w:val="00412A4B"/>
    <w:rsid w:val="00413139"/>
    <w:rsid w:val="00415EE5"/>
    <w:rsid w:val="00416DA8"/>
    <w:rsid w:val="0041740F"/>
    <w:rsid w:val="004212F9"/>
    <w:rsid w:val="0042252D"/>
    <w:rsid w:val="0042736B"/>
    <w:rsid w:val="004322A4"/>
    <w:rsid w:val="004335A7"/>
    <w:rsid w:val="004338BC"/>
    <w:rsid w:val="0043525C"/>
    <w:rsid w:val="00435BB8"/>
    <w:rsid w:val="00436762"/>
    <w:rsid w:val="00442F0A"/>
    <w:rsid w:val="00444676"/>
    <w:rsid w:val="0044557C"/>
    <w:rsid w:val="00451D06"/>
    <w:rsid w:val="00451D3B"/>
    <w:rsid w:val="00455379"/>
    <w:rsid w:val="00460674"/>
    <w:rsid w:val="0046339A"/>
    <w:rsid w:val="004640BC"/>
    <w:rsid w:val="00467CFF"/>
    <w:rsid w:val="00471FE6"/>
    <w:rsid w:val="004723E3"/>
    <w:rsid w:val="004760CA"/>
    <w:rsid w:val="004760D8"/>
    <w:rsid w:val="00477550"/>
    <w:rsid w:val="00481223"/>
    <w:rsid w:val="00481F61"/>
    <w:rsid w:val="00486228"/>
    <w:rsid w:val="004869D0"/>
    <w:rsid w:val="00486C7E"/>
    <w:rsid w:val="00486F17"/>
    <w:rsid w:val="00487092"/>
    <w:rsid w:val="0049251A"/>
    <w:rsid w:val="00493AE2"/>
    <w:rsid w:val="00494C7C"/>
    <w:rsid w:val="00495349"/>
    <w:rsid w:val="00496913"/>
    <w:rsid w:val="00496A2C"/>
    <w:rsid w:val="004971BC"/>
    <w:rsid w:val="0049786E"/>
    <w:rsid w:val="004A0408"/>
    <w:rsid w:val="004A66F3"/>
    <w:rsid w:val="004A7753"/>
    <w:rsid w:val="004B3FCB"/>
    <w:rsid w:val="004B5191"/>
    <w:rsid w:val="004B657F"/>
    <w:rsid w:val="004B6915"/>
    <w:rsid w:val="004C2CBA"/>
    <w:rsid w:val="004C3041"/>
    <w:rsid w:val="004C4FB3"/>
    <w:rsid w:val="004C61A0"/>
    <w:rsid w:val="004D28D6"/>
    <w:rsid w:val="004D5A4D"/>
    <w:rsid w:val="004D5F0B"/>
    <w:rsid w:val="004D6463"/>
    <w:rsid w:val="004D773A"/>
    <w:rsid w:val="004D7E63"/>
    <w:rsid w:val="004E259B"/>
    <w:rsid w:val="004E2944"/>
    <w:rsid w:val="004E2C4D"/>
    <w:rsid w:val="004E4AB0"/>
    <w:rsid w:val="004E5241"/>
    <w:rsid w:val="004F1642"/>
    <w:rsid w:val="004F3FA8"/>
    <w:rsid w:val="004F4938"/>
    <w:rsid w:val="004F4C49"/>
    <w:rsid w:val="00505D05"/>
    <w:rsid w:val="00506AC4"/>
    <w:rsid w:val="00507B5F"/>
    <w:rsid w:val="005106BE"/>
    <w:rsid w:val="00511D4B"/>
    <w:rsid w:val="0051580D"/>
    <w:rsid w:val="005167EC"/>
    <w:rsid w:val="00520257"/>
    <w:rsid w:val="005223BD"/>
    <w:rsid w:val="005245C0"/>
    <w:rsid w:val="00527A29"/>
    <w:rsid w:val="00531276"/>
    <w:rsid w:val="005312D7"/>
    <w:rsid w:val="00534D61"/>
    <w:rsid w:val="00537873"/>
    <w:rsid w:val="00540BA3"/>
    <w:rsid w:val="005461AD"/>
    <w:rsid w:val="00546563"/>
    <w:rsid w:val="00547248"/>
    <w:rsid w:val="00551AD1"/>
    <w:rsid w:val="00551DE2"/>
    <w:rsid w:val="005556F7"/>
    <w:rsid w:val="005561D2"/>
    <w:rsid w:val="00556874"/>
    <w:rsid w:val="00557CA6"/>
    <w:rsid w:val="00563048"/>
    <w:rsid w:val="00563F8B"/>
    <w:rsid w:val="005640C7"/>
    <w:rsid w:val="00566FA4"/>
    <w:rsid w:val="005705EA"/>
    <w:rsid w:val="00571143"/>
    <w:rsid w:val="00571F14"/>
    <w:rsid w:val="0057332B"/>
    <w:rsid w:val="00576212"/>
    <w:rsid w:val="005763CF"/>
    <w:rsid w:val="00576EAB"/>
    <w:rsid w:val="00583CC8"/>
    <w:rsid w:val="00583CCD"/>
    <w:rsid w:val="00593625"/>
    <w:rsid w:val="00597CE3"/>
    <w:rsid w:val="005A213C"/>
    <w:rsid w:val="005A52EB"/>
    <w:rsid w:val="005A54DF"/>
    <w:rsid w:val="005A6989"/>
    <w:rsid w:val="005B00F3"/>
    <w:rsid w:val="005B5647"/>
    <w:rsid w:val="005B6B2A"/>
    <w:rsid w:val="005B7CCF"/>
    <w:rsid w:val="005C1A5C"/>
    <w:rsid w:val="005D04CB"/>
    <w:rsid w:val="005D433A"/>
    <w:rsid w:val="005D5DD2"/>
    <w:rsid w:val="005E204F"/>
    <w:rsid w:val="005E34CB"/>
    <w:rsid w:val="005E42FA"/>
    <w:rsid w:val="005E5BB3"/>
    <w:rsid w:val="005E7039"/>
    <w:rsid w:val="005F3CB8"/>
    <w:rsid w:val="005F3E98"/>
    <w:rsid w:val="00600213"/>
    <w:rsid w:val="00614058"/>
    <w:rsid w:val="0061739E"/>
    <w:rsid w:val="00617A13"/>
    <w:rsid w:val="00621CD3"/>
    <w:rsid w:val="006222D8"/>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87C"/>
    <w:rsid w:val="00670FEC"/>
    <w:rsid w:val="00671BC0"/>
    <w:rsid w:val="00672091"/>
    <w:rsid w:val="00673856"/>
    <w:rsid w:val="006740D9"/>
    <w:rsid w:val="00676BC0"/>
    <w:rsid w:val="00680207"/>
    <w:rsid w:val="006842F7"/>
    <w:rsid w:val="00690D68"/>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D775A"/>
    <w:rsid w:val="006E1BCE"/>
    <w:rsid w:val="006E2A87"/>
    <w:rsid w:val="006E552F"/>
    <w:rsid w:val="006E554A"/>
    <w:rsid w:val="006E6EFD"/>
    <w:rsid w:val="006F1F77"/>
    <w:rsid w:val="006F2B86"/>
    <w:rsid w:val="006F35DA"/>
    <w:rsid w:val="006F4469"/>
    <w:rsid w:val="006F547C"/>
    <w:rsid w:val="006F6485"/>
    <w:rsid w:val="00702899"/>
    <w:rsid w:val="007060D4"/>
    <w:rsid w:val="007067BF"/>
    <w:rsid w:val="00706C1A"/>
    <w:rsid w:val="007103D0"/>
    <w:rsid w:val="00715752"/>
    <w:rsid w:val="00721311"/>
    <w:rsid w:val="007223FA"/>
    <w:rsid w:val="00722A7F"/>
    <w:rsid w:val="007235B5"/>
    <w:rsid w:val="0072480C"/>
    <w:rsid w:val="00724BEE"/>
    <w:rsid w:val="00730F49"/>
    <w:rsid w:val="00732481"/>
    <w:rsid w:val="00736EBA"/>
    <w:rsid w:val="007378A4"/>
    <w:rsid w:val="00744ABB"/>
    <w:rsid w:val="0074726A"/>
    <w:rsid w:val="00750D54"/>
    <w:rsid w:val="00756948"/>
    <w:rsid w:val="007603D0"/>
    <w:rsid w:val="007653E0"/>
    <w:rsid w:val="007666CF"/>
    <w:rsid w:val="00766DB3"/>
    <w:rsid w:val="007712A0"/>
    <w:rsid w:val="00773669"/>
    <w:rsid w:val="007737D7"/>
    <w:rsid w:val="007817AD"/>
    <w:rsid w:val="00786798"/>
    <w:rsid w:val="00786B51"/>
    <w:rsid w:val="007927B9"/>
    <w:rsid w:val="0079505A"/>
    <w:rsid w:val="00797B73"/>
    <w:rsid w:val="007A30ED"/>
    <w:rsid w:val="007A6E3E"/>
    <w:rsid w:val="007A7D16"/>
    <w:rsid w:val="007C4013"/>
    <w:rsid w:val="007C4A19"/>
    <w:rsid w:val="007C5452"/>
    <w:rsid w:val="007C5610"/>
    <w:rsid w:val="007C6D41"/>
    <w:rsid w:val="007C7719"/>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239F"/>
    <w:rsid w:val="00803939"/>
    <w:rsid w:val="00804EB1"/>
    <w:rsid w:val="0080590A"/>
    <w:rsid w:val="008129C2"/>
    <w:rsid w:val="00814B01"/>
    <w:rsid w:val="00814F47"/>
    <w:rsid w:val="00821B23"/>
    <w:rsid w:val="00822A19"/>
    <w:rsid w:val="008247CF"/>
    <w:rsid w:val="00825618"/>
    <w:rsid w:val="00826B31"/>
    <w:rsid w:val="00826B9A"/>
    <w:rsid w:val="0083675E"/>
    <w:rsid w:val="00844913"/>
    <w:rsid w:val="00844EB5"/>
    <w:rsid w:val="008461A1"/>
    <w:rsid w:val="008549C0"/>
    <w:rsid w:val="008558FE"/>
    <w:rsid w:val="00855F31"/>
    <w:rsid w:val="00857BCB"/>
    <w:rsid w:val="0086207A"/>
    <w:rsid w:val="00863868"/>
    <w:rsid w:val="008652C0"/>
    <w:rsid w:val="00866CC9"/>
    <w:rsid w:val="00870530"/>
    <w:rsid w:val="00873136"/>
    <w:rsid w:val="00873936"/>
    <w:rsid w:val="00875FCC"/>
    <w:rsid w:val="0088005D"/>
    <w:rsid w:val="0088021E"/>
    <w:rsid w:val="00880973"/>
    <w:rsid w:val="00881692"/>
    <w:rsid w:val="00881FAB"/>
    <w:rsid w:val="00885693"/>
    <w:rsid w:val="00885C6B"/>
    <w:rsid w:val="008911CC"/>
    <w:rsid w:val="008A019E"/>
    <w:rsid w:val="008A11B5"/>
    <w:rsid w:val="008A62DB"/>
    <w:rsid w:val="008A7018"/>
    <w:rsid w:val="008A781A"/>
    <w:rsid w:val="008B2E8B"/>
    <w:rsid w:val="008B4661"/>
    <w:rsid w:val="008C2327"/>
    <w:rsid w:val="008C29A2"/>
    <w:rsid w:val="008C3298"/>
    <w:rsid w:val="008C4F7A"/>
    <w:rsid w:val="008C59DE"/>
    <w:rsid w:val="008C64DB"/>
    <w:rsid w:val="008C6BBF"/>
    <w:rsid w:val="008D0EC7"/>
    <w:rsid w:val="008D1351"/>
    <w:rsid w:val="008D16A9"/>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80C"/>
    <w:rsid w:val="00911D0F"/>
    <w:rsid w:val="00912AAD"/>
    <w:rsid w:val="00913081"/>
    <w:rsid w:val="00913911"/>
    <w:rsid w:val="00914D84"/>
    <w:rsid w:val="009174D6"/>
    <w:rsid w:val="00921CED"/>
    <w:rsid w:val="00925997"/>
    <w:rsid w:val="009274CD"/>
    <w:rsid w:val="009323FD"/>
    <w:rsid w:val="00932E7E"/>
    <w:rsid w:val="0093533C"/>
    <w:rsid w:val="009408F6"/>
    <w:rsid w:val="0094609B"/>
    <w:rsid w:val="00947F30"/>
    <w:rsid w:val="009504E1"/>
    <w:rsid w:val="00950D5D"/>
    <w:rsid w:val="009514B6"/>
    <w:rsid w:val="0095263A"/>
    <w:rsid w:val="00955E96"/>
    <w:rsid w:val="00961A0C"/>
    <w:rsid w:val="009636F5"/>
    <w:rsid w:val="009649F3"/>
    <w:rsid w:val="00974C0A"/>
    <w:rsid w:val="009752B5"/>
    <w:rsid w:val="00980008"/>
    <w:rsid w:val="0098671C"/>
    <w:rsid w:val="00991B1D"/>
    <w:rsid w:val="0099765C"/>
    <w:rsid w:val="009977A5"/>
    <w:rsid w:val="009A215E"/>
    <w:rsid w:val="009A4537"/>
    <w:rsid w:val="009A4C24"/>
    <w:rsid w:val="009A6825"/>
    <w:rsid w:val="009B1A5A"/>
    <w:rsid w:val="009B26F1"/>
    <w:rsid w:val="009B3583"/>
    <w:rsid w:val="009C0EA7"/>
    <w:rsid w:val="009C277B"/>
    <w:rsid w:val="009C713A"/>
    <w:rsid w:val="009D13A0"/>
    <w:rsid w:val="009E1B87"/>
    <w:rsid w:val="009E6389"/>
    <w:rsid w:val="009E6F7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439B"/>
    <w:rsid w:val="00A76F07"/>
    <w:rsid w:val="00A76F12"/>
    <w:rsid w:val="00A84AFB"/>
    <w:rsid w:val="00A84DEF"/>
    <w:rsid w:val="00A947D3"/>
    <w:rsid w:val="00A94E64"/>
    <w:rsid w:val="00A95402"/>
    <w:rsid w:val="00A973A7"/>
    <w:rsid w:val="00AA01CC"/>
    <w:rsid w:val="00AA2DCA"/>
    <w:rsid w:val="00AA3E37"/>
    <w:rsid w:val="00AA68AF"/>
    <w:rsid w:val="00AA783F"/>
    <w:rsid w:val="00AB458E"/>
    <w:rsid w:val="00AB4657"/>
    <w:rsid w:val="00AB5533"/>
    <w:rsid w:val="00AB65DD"/>
    <w:rsid w:val="00AB72A1"/>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714"/>
    <w:rsid w:val="00AE7D06"/>
    <w:rsid w:val="00AF3D77"/>
    <w:rsid w:val="00B0059D"/>
    <w:rsid w:val="00B011D4"/>
    <w:rsid w:val="00B058F7"/>
    <w:rsid w:val="00B06409"/>
    <w:rsid w:val="00B14C98"/>
    <w:rsid w:val="00B159BC"/>
    <w:rsid w:val="00B16EE7"/>
    <w:rsid w:val="00B171DA"/>
    <w:rsid w:val="00B21D40"/>
    <w:rsid w:val="00B22D42"/>
    <w:rsid w:val="00B22DE8"/>
    <w:rsid w:val="00B237B8"/>
    <w:rsid w:val="00B243AB"/>
    <w:rsid w:val="00B27EF6"/>
    <w:rsid w:val="00B37723"/>
    <w:rsid w:val="00B42DA8"/>
    <w:rsid w:val="00B42EB2"/>
    <w:rsid w:val="00B4369B"/>
    <w:rsid w:val="00B44990"/>
    <w:rsid w:val="00B4627E"/>
    <w:rsid w:val="00B47668"/>
    <w:rsid w:val="00B47A0A"/>
    <w:rsid w:val="00B47E3A"/>
    <w:rsid w:val="00B5253A"/>
    <w:rsid w:val="00B53367"/>
    <w:rsid w:val="00B5542F"/>
    <w:rsid w:val="00B55986"/>
    <w:rsid w:val="00B56661"/>
    <w:rsid w:val="00B57FF1"/>
    <w:rsid w:val="00B670C5"/>
    <w:rsid w:val="00B671C5"/>
    <w:rsid w:val="00B71B31"/>
    <w:rsid w:val="00B743AB"/>
    <w:rsid w:val="00B754BE"/>
    <w:rsid w:val="00B75705"/>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3666"/>
    <w:rsid w:val="00BC0BBD"/>
    <w:rsid w:val="00BC4379"/>
    <w:rsid w:val="00BC4C45"/>
    <w:rsid w:val="00BC5720"/>
    <w:rsid w:val="00BC7465"/>
    <w:rsid w:val="00BC7AD3"/>
    <w:rsid w:val="00BD55B0"/>
    <w:rsid w:val="00BD5B44"/>
    <w:rsid w:val="00BD735F"/>
    <w:rsid w:val="00BF4B05"/>
    <w:rsid w:val="00C00C0D"/>
    <w:rsid w:val="00C061FB"/>
    <w:rsid w:val="00C11DB7"/>
    <w:rsid w:val="00C125DE"/>
    <w:rsid w:val="00C126CF"/>
    <w:rsid w:val="00C127F6"/>
    <w:rsid w:val="00C15DCD"/>
    <w:rsid w:val="00C167F2"/>
    <w:rsid w:val="00C170B3"/>
    <w:rsid w:val="00C200B9"/>
    <w:rsid w:val="00C236FF"/>
    <w:rsid w:val="00C24984"/>
    <w:rsid w:val="00C24E43"/>
    <w:rsid w:val="00C24F5C"/>
    <w:rsid w:val="00C3001D"/>
    <w:rsid w:val="00C3495E"/>
    <w:rsid w:val="00C34A37"/>
    <w:rsid w:val="00C36E5F"/>
    <w:rsid w:val="00C4132B"/>
    <w:rsid w:val="00C42E1A"/>
    <w:rsid w:val="00C42F67"/>
    <w:rsid w:val="00C44702"/>
    <w:rsid w:val="00C4527A"/>
    <w:rsid w:val="00C45831"/>
    <w:rsid w:val="00C46A0B"/>
    <w:rsid w:val="00C526EF"/>
    <w:rsid w:val="00C52E08"/>
    <w:rsid w:val="00C54F39"/>
    <w:rsid w:val="00C55125"/>
    <w:rsid w:val="00C573B4"/>
    <w:rsid w:val="00C5762B"/>
    <w:rsid w:val="00C62293"/>
    <w:rsid w:val="00C6334D"/>
    <w:rsid w:val="00C63E29"/>
    <w:rsid w:val="00C65E73"/>
    <w:rsid w:val="00C666F8"/>
    <w:rsid w:val="00C6726A"/>
    <w:rsid w:val="00C71F45"/>
    <w:rsid w:val="00C72DB3"/>
    <w:rsid w:val="00C7423F"/>
    <w:rsid w:val="00C745C7"/>
    <w:rsid w:val="00C7530A"/>
    <w:rsid w:val="00C76116"/>
    <w:rsid w:val="00C76BB1"/>
    <w:rsid w:val="00C76C39"/>
    <w:rsid w:val="00C76F09"/>
    <w:rsid w:val="00C76F51"/>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402E"/>
    <w:rsid w:val="00CA4210"/>
    <w:rsid w:val="00CA559D"/>
    <w:rsid w:val="00CA5A07"/>
    <w:rsid w:val="00CA74D7"/>
    <w:rsid w:val="00CB0955"/>
    <w:rsid w:val="00CB379E"/>
    <w:rsid w:val="00CB3AF4"/>
    <w:rsid w:val="00CB40C0"/>
    <w:rsid w:val="00CB7632"/>
    <w:rsid w:val="00CB7856"/>
    <w:rsid w:val="00CC04A2"/>
    <w:rsid w:val="00CC4AE4"/>
    <w:rsid w:val="00CC6C21"/>
    <w:rsid w:val="00CD32B4"/>
    <w:rsid w:val="00CD34DB"/>
    <w:rsid w:val="00CD3613"/>
    <w:rsid w:val="00CD39B6"/>
    <w:rsid w:val="00CD3D70"/>
    <w:rsid w:val="00CD4C8B"/>
    <w:rsid w:val="00CD616E"/>
    <w:rsid w:val="00CE6B8D"/>
    <w:rsid w:val="00CE76DE"/>
    <w:rsid w:val="00CF0BE4"/>
    <w:rsid w:val="00CF1EC1"/>
    <w:rsid w:val="00CF702E"/>
    <w:rsid w:val="00D01965"/>
    <w:rsid w:val="00D01AD0"/>
    <w:rsid w:val="00D036FC"/>
    <w:rsid w:val="00D06805"/>
    <w:rsid w:val="00D07043"/>
    <w:rsid w:val="00D112DD"/>
    <w:rsid w:val="00D116FA"/>
    <w:rsid w:val="00D145F9"/>
    <w:rsid w:val="00D16904"/>
    <w:rsid w:val="00D16F92"/>
    <w:rsid w:val="00D20A39"/>
    <w:rsid w:val="00D2150F"/>
    <w:rsid w:val="00D218F5"/>
    <w:rsid w:val="00D227C5"/>
    <w:rsid w:val="00D253C8"/>
    <w:rsid w:val="00D2748C"/>
    <w:rsid w:val="00D3026D"/>
    <w:rsid w:val="00D33DEB"/>
    <w:rsid w:val="00D34715"/>
    <w:rsid w:val="00D367AD"/>
    <w:rsid w:val="00D36B47"/>
    <w:rsid w:val="00D44E57"/>
    <w:rsid w:val="00D458AE"/>
    <w:rsid w:val="00D47783"/>
    <w:rsid w:val="00D52838"/>
    <w:rsid w:val="00D532ED"/>
    <w:rsid w:val="00D53DB1"/>
    <w:rsid w:val="00D56BD5"/>
    <w:rsid w:val="00D611E6"/>
    <w:rsid w:val="00D61602"/>
    <w:rsid w:val="00D6420E"/>
    <w:rsid w:val="00D6495D"/>
    <w:rsid w:val="00D64FDC"/>
    <w:rsid w:val="00D65096"/>
    <w:rsid w:val="00D659BC"/>
    <w:rsid w:val="00D66085"/>
    <w:rsid w:val="00D67B93"/>
    <w:rsid w:val="00D74686"/>
    <w:rsid w:val="00D76467"/>
    <w:rsid w:val="00D77E59"/>
    <w:rsid w:val="00D8135F"/>
    <w:rsid w:val="00D87EC8"/>
    <w:rsid w:val="00D9065B"/>
    <w:rsid w:val="00D91E0D"/>
    <w:rsid w:val="00D950A8"/>
    <w:rsid w:val="00D97318"/>
    <w:rsid w:val="00D97889"/>
    <w:rsid w:val="00DA3F7D"/>
    <w:rsid w:val="00DB184C"/>
    <w:rsid w:val="00DB1FC5"/>
    <w:rsid w:val="00DB3677"/>
    <w:rsid w:val="00DB384E"/>
    <w:rsid w:val="00DB7E21"/>
    <w:rsid w:val="00DC360F"/>
    <w:rsid w:val="00DD05A6"/>
    <w:rsid w:val="00DD0EE9"/>
    <w:rsid w:val="00DD23EE"/>
    <w:rsid w:val="00DD519A"/>
    <w:rsid w:val="00DE1C36"/>
    <w:rsid w:val="00DE44C2"/>
    <w:rsid w:val="00DE645C"/>
    <w:rsid w:val="00DF0009"/>
    <w:rsid w:val="00DF09FD"/>
    <w:rsid w:val="00DF1666"/>
    <w:rsid w:val="00DF6096"/>
    <w:rsid w:val="00E00172"/>
    <w:rsid w:val="00E011F6"/>
    <w:rsid w:val="00E01C47"/>
    <w:rsid w:val="00E01E74"/>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373A"/>
    <w:rsid w:val="00E44B60"/>
    <w:rsid w:val="00E46584"/>
    <w:rsid w:val="00E477B5"/>
    <w:rsid w:val="00E52E6A"/>
    <w:rsid w:val="00E549D7"/>
    <w:rsid w:val="00E5562E"/>
    <w:rsid w:val="00E6178E"/>
    <w:rsid w:val="00E61DF1"/>
    <w:rsid w:val="00E637B9"/>
    <w:rsid w:val="00E7324E"/>
    <w:rsid w:val="00E7441C"/>
    <w:rsid w:val="00E81274"/>
    <w:rsid w:val="00E8319E"/>
    <w:rsid w:val="00E84561"/>
    <w:rsid w:val="00E85F0D"/>
    <w:rsid w:val="00E8647E"/>
    <w:rsid w:val="00E92A13"/>
    <w:rsid w:val="00E96F81"/>
    <w:rsid w:val="00EA06EE"/>
    <w:rsid w:val="00EA388C"/>
    <w:rsid w:val="00EA3C9B"/>
    <w:rsid w:val="00EA53C6"/>
    <w:rsid w:val="00EB0963"/>
    <w:rsid w:val="00EB256D"/>
    <w:rsid w:val="00EB2799"/>
    <w:rsid w:val="00EB39BA"/>
    <w:rsid w:val="00EC2B49"/>
    <w:rsid w:val="00EC3398"/>
    <w:rsid w:val="00EC446D"/>
    <w:rsid w:val="00EC4AF7"/>
    <w:rsid w:val="00EC66B5"/>
    <w:rsid w:val="00EC78EB"/>
    <w:rsid w:val="00ED03F9"/>
    <w:rsid w:val="00ED0D63"/>
    <w:rsid w:val="00ED3691"/>
    <w:rsid w:val="00EE2AE8"/>
    <w:rsid w:val="00EE49A9"/>
    <w:rsid w:val="00EE56A4"/>
    <w:rsid w:val="00EE6891"/>
    <w:rsid w:val="00EF4B17"/>
    <w:rsid w:val="00F0000E"/>
    <w:rsid w:val="00F01E61"/>
    <w:rsid w:val="00F078C2"/>
    <w:rsid w:val="00F140E4"/>
    <w:rsid w:val="00F21C96"/>
    <w:rsid w:val="00F2261B"/>
    <w:rsid w:val="00F2789C"/>
    <w:rsid w:val="00F30D11"/>
    <w:rsid w:val="00F32EC2"/>
    <w:rsid w:val="00F33643"/>
    <w:rsid w:val="00F34679"/>
    <w:rsid w:val="00F36C64"/>
    <w:rsid w:val="00F36FA7"/>
    <w:rsid w:val="00F37263"/>
    <w:rsid w:val="00F373CD"/>
    <w:rsid w:val="00F42FE0"/>
    <w:rsid w:val="00F44161"/>
    <w:rsid w:val="00F5169C"/>
    <w:rsid w:val="00F51B9B"/>
    <w:rsid w:val="00F51DD7"/>
    <w:rsid w:val="00F52B98"/>
    <w:rsid w:val="00F53CB4"/>
    <w:rsid w:val="00F54561"/>
    <w:rsid w:val="00F54D65"/>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C3579"/>
    <w:rsid w:val="00FC64C4"/>
    <w:rsid w:val="00FD0864"/>
    <w:rsid w:val="00FD0EAC"/>
    <w:rsid w:val="00FD3252"/>
    <w:rsid w:val="00FE0D8E"/>
    <w:rsid w:val="00FE1A42"/>
    <w:rsid w:val="00FE445B"/>
    <w:rsid w:val="00FE45A2"/>
    <w:rsid w:val="00FE6A86"/>
    <w:rsid w:val="00FE71A5"/>
    <w:rsid w:val="00FF034E"/>
    <w:rsid w:val="00FF03A4"/>
    <w:rsid w:val="00FF07F2"/>
    <w:rsid w:val="00FF1B03"/>
    <w:rsid w:val="00FF1B45"/>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webSettings.xml><?xml version="1.0" encoding="utf-8"?>
<w:webSettings xmlns:r="http://schemas.openxmlformats.org/officeDocument/2006/relationships" xmlns:w="http://schemas.openxmlformats.org/wordprocessingml/2006/main">
  <w:divs>
    <w:div w:id="458575929">
      <w:bodyDiv w:val="1"/>
      <w:marLeft w:val="0"/>
      <w:marRight w:val="0"/>
      <w:marTop w:val="0"/>
      <w:marBottom w:val="0"/>
      <w:divBdr>
        <w:top w:val="none" w:sz="0" w:space="0" w:color="auto"/>
        <w:left w:val="none" w:sz="0" w:space="0" w:color="auto"/>
        <w:bottom w:val="none" w:sz="0" w:space="0" w:color="auto"/>
        <w:right w:val="none" w:sz="0" w:space="0" w:color="auto"/>
      </w:divBdr>
    </w:div>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748</TotalTime>
  <Pages>6</Pages>
  <Words>4245</Words>
  <Characters>586</Characters>
  <Application>Microsoft Office Word</Application>
  <DocSecurity>0</DocSecurity>
  <Lines>4</Lines>
  <Paragraphs>9</Paragraphs>
  <ScaleCrop>false</ScaleCrop>
  <Company/>
  <LinksUpToDate>false</LinksUpToDate>
  <CharactersWithSpaces>4822</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64</cp:revision>
  <cp:lastPrinted>2010-07-27T08:59:00Z</cp:lastPrinted>
  <dcterms:created xsi:type="dcterms:W3CDTF">2013-04-09T02:46:00Z</dcterms:created>
  <dcterms:modified xsi:type="dcterms:W3CDTF">2013-12-16T08:25:00Z</dcterms:modified>
</cp:coreProperties>
</file>